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E5207F9" w14:textId="77777777" w:rsidTr="007B7453">
        <w:tc>
          <w:tcPr>
            <w:tcW w:w="509" w:type="dxa"/>
          </w:tcPr>
          <w:p w14:paraId="41B8B0F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56928E0" w14:textId="4AFFA20F"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DD1446" w:rsidRPr="00DD1446">
              <w:rPr>
                <w:rFonts w:ascii="黑体" w:eastAsia="黑体" w:hAnsi="黑体"/>
                <w:sz w:val="21"/>
                <w:szCs w:val="21"/>
              </w:rPr>
              <w:t xml:space="preserve">65.020.30 </w:t>
            </w:r>
            <w:r>
              <w:rPr>
                <w:rFonts w:ascii="黑体" w:eastAsia="黑体" w:hAnsi="黑体"/>
                <w:sz w:val="21"/>
                <w:szCs w:val="21"/>
              </w:rPr>
              <w:fldChar w:fldCharType="end"/>
            </w:r>
            <w:bookmarkEnd w:id="0"/>
          </w:p>
        </w:tc>
      </w:tr>
      <w:tr w:rsidR="007B7453" w:rsidRPr="00672BFD" w14:paraId="3FB1BBFE" w14:textId="77777777" w:rsidTr="007B7453">
        <w:tc>
          <w:tcPr>
            <w:tcW w:w="509" w:type="dxa"/>
          </w:tcPr>
          <w:p w14:paraId="7C0892D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FF5B1C5" w14:textId="5254C9D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D1446" w:rsidRPr="00DD1446">
              <w:rPr>
                <w:rFonts w:ascii="黑体" w:eastAsia="黑体" w:hAnsi="黑体"/>
                <w:sz w:val="21"/>
                <w:szCs w:val="21"/>
              </w:rPr>
              <w:t>B 43</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76E9BA9" w14:textId="77777777" w:rsidTr="00DF5F11">
        <w:tc>
          <w:tcPr>
            <w:tcW w:w="6407" w:type="dxa"/>
          </w:tcPr>
          <w:p w14:paraId="2085C8A1" w14:textId="6922A798"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5EEE9883" wp14:editId="39F7376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D1446">
              <w:t>32</w:t>
            </w:r>
            <w:r>
              <w:fldChar w:fldCharType="end"/>
            </w:r>
            <w:bookmarkEnd w:id="3"/>
          </w:p>
        </w:tc>
      </w:tr>
    </w:tbl>
    <w:p w14:paraId="79566DB2" w14:textId="4154E5CB"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D144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3BB3490"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FDC253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B8BC16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373A9B2" wp14:editId="6741F7F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1A6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B88AA19"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4F254C8" w14:textId="2057525A"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D1446" w:rsidRPr="00DD1446">
        <w:rPr>
          <w:rFonts w:hint="eastAsia"/>
        </w:rPr>
        <w:t>规模鸽场生物安全防控</w:t>
      </w:r>
      <w:r w:rsidR="00F96F30">
        <w:rPr>
          <w:rFonts w:hint="eastAsia"/>
        </w:rPr>
        <w:t>技术</w:t>
      </w:r>
      <w:r w:rsidR="00DD1446" w:rsidRPr="00DD1446">
        <w:rPr>
          <w:rFonts w:hint="eastAsia"/>
        </w:rPr>
        <w:t>规范</w:t>
      </w:r>
      <w:r>
        <w:fldChar w:fldCharType="end"/>
      </w:r>
      <w:bookmarkEnd w:id="9"/>
    </w:p>
    <w:p w14:paraId="5FAB2C02" w14:textId="77777777" w:rsidR="00815419" w:rsidRPr="00815419" w:rsidRDefault="00815419" w:rsidP="00324EDD">
      <w:pPr>
        <w:framePr w:w="9639" w:h="6974" w:hRule="exact" w:wrap="around" w:vAnchor="page" w:hAnchor="page" w:x="1419" w:y="6408" w:anchorLock="1"/>
        <w:ind w:left="-1418"/>
      </w:pPr>
    </w:p>
    <w:p w14:paraId="44C44123" w14:textId="1A4C8DCB"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9318AE" w:rsidRPr="009318AE">
        <w:rPr>
          <w:rFonts w:ascii="黑体" w:eastAsia="黑体" w:hAnsi="黑体"/>
          <w:noProof/>
          <w:szCs w:val="28"/>
        </w:rPr>
        <w:t>Technical specification for biosafety control of large-scale pigeon farms</w:t>
      </w:r>
      <w:r w:rsidRPr="00D3660F">
        <w:rPr>
          <w:rFonts w:ascii="黑体" w:eastAsia="黑体" w:hAnsi="黑体"/>
          <w:noProof/>
          <w:szCs w:val="28"/>
        </w:rPr>
        <w:fldChar w:fldCharType="end"/>
      </w:r>
      <w:bookmarkEnd w:id="10"/>
    </w:p>
    <w:p w14:paraId="3803B195" w14:textId="77777777" w:rsidR="00815419" w:rsidRPr="00324EDD" w:rsidRDefault="00815419" w:rsidP="00324EDD">
      <w:pPr>
        <w:framePr w:w="9639" w:h="6974" w:hRule="exact" w:wrap="around" w:vAnchor="page" w:hAnchor="page" w:x="1419" w:y="6408" w:anchorLock="1"/>
        <w:spacing w:line="760" w:lineRule="exact"/>
        <w:ind w:left="-1418"/>
      </w:pPr>
    </w:p>
    <w:p w14:paraId="00C0811E"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4260328" w14:textId="753F9BC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71541CA0"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2DB1EAF"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6B350374" w14:textId="3BEF79E6"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21650">
        <w:rPr>
          <w:rFonts w:ascii="黑体"/>
          <w:noProof/>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BD257D9" w14:textId="26F13DF0"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21650">
        <w:rPr>
          <w:rFonts w:ascii="黑体"/>
          <w:noProof/>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F811072" w14:textId="5298C386"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D1446" w:rsidRPr="00DD1446">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560E5EB"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D1C711" wp14:editId="52CED44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441A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CFBEF1E" w14:textId="77777777" w:rsidR="00DD1446" w:rsidRDefault="00DD1446" w:rsidP="00DD1446">
      <w:pPr>
        <w:pStyle w:val="a6"/>
        <w:spacing w:before="900" w:after="468"/>
      </w:pPr>
      <w:bookmarkStart w:id="21" w:name="BookMark2"/>
      <w:r w:rsidRPr="00DD1446">
        <w:rPr>
          <w:spacing w:val="320"/>
        </w:rPr>
        <w:lastRenderedPageBreak/>
        <w:t>前</w:t>
      </w:r>
      <w:r>
        <w:t>言</w:t>
      </w:r>
    </w:p>
    <w:p w14:paraId="00C78867" w14:textId="77777777" w:rsidR="00DD1446" w:rsidRDefault="00DD1446" w:rsidP="00DD1446">
      <w:pPr>
        <w:pStyle w:val="affffb"/>
        <w:ind w:firstLine="420"/>
      </w:pPr>
      <w:r>
        <w:rPr>
          <w:rFonts w:hint="eastAsia"/>
        </w:rPr>
        <w:t>本文件按照GB/T 1.1—2020《标准化工作导则  第1部分：标准化文件的结构和起草规则》的规定起草。</w:t>
      </w:r>
    </w:p>
    <w:p w14:paraId="516A2103" w14:textId="10D4165E" w:rsidR="00DD1446" w:rsidRDefault="00DD1446" w:rsidP="00DD1446">
      <w:pPr>
        <w:pStyle w:val="affffb"/>
        <w:ind w:firstLine="420"/>
      </w:pPr>
      <w:r>
        <w:rPr>
          <w:rFonts w:hint="eastAsia"/>
        </w:rPr>
        <w:t>本文件由</w:t>
      </w:r>
      <w:r w:rsidR="00821650">
        <w:rPr>
          <w:rFonts w:hint="eastAsia"/>
        </w:rPr>
        <w:t>江苏省农业农村厅</w:t>
      </w:r>
      <w:r>
        <w:rPr>
          <w:rFonts w:hint="eastAsia"/>
        </w:rPr>
        <w:t>提出。</w:t>
      </w:r>
    </w:p>
    <w:p w14:paraId="518A5844" w14:textId="4E05DC68" w:rsidR="00DD1446" w:rsidRDefault="00DD1446" w:rsidP="00DD1446">
      <w:pPr>
        <w:pStyle w:val="affffb"/>
        <w:ind w:firstLine="420"/>
      </w:pPr>
      <w:r>
        <w:rPr>
          <w:rFonts w:hint="eastAsia"/>
        </w:rPr>
        <w:t>本文件由</w:t>
      </w:r>
      <w:r w:rsidRPr="00DD1446">
        <w:rPr>
          <w:rFonts w:hint="eastAsia"/>
        </w:rPr>
        <w:t>江苏省畜牧业标准化技术委员会</w:t>
      </w:r>
      <w:r>
        <w:rPr>
          <w:rFonts w:hint="eastAsia"/>
        </w:rPr>
        <w:t>归口。</w:t>
      </w:r>
    </w:p>
    <w:p w14:paraId="2ED85D11" w14:textId="06513D78" w:rsidR="00DD1446" w:rsidRDefault="00DD1446" w:rsidP="00DD1446">
      <w:pPr>
        <w:pStyle w:val="affffb"/>
        <w:ind w:firstLine="420"/>
      </w:pPr>
      <w:r>
        <w:rPr>
          <w:rFonts w:hint="eastAsia"/>
        </w:rPr>
        <w:t>本文件起草单位：</w:t>
      </w:r>
      <w:r w:rsidRPr="00DD1446">
        <w:rPr>
          <w:rFonts w:hint="eastAsia"/>
        </w:rPr>
        <w:t>江苏翠谷鸽业有限公司</w:t>
      </w:r>
      <w:r w:rsidR="00821650">
        <w:rPr>
          <w:rFonts w:hint="eastAsia"/>
        </w:rPr>
        <w:t>、</w:t>
      </w:r>
      <w:r w:rsidRPr="00DD1446">
        <w:rPr>
          <w:rFonts w:hint="eastAsia"/>
        </w:rPr>
        <w:t>扬州大学</w:t>
      </w:r>
      <w:r w:rsidR="00821650">
        <w:rPr>
          <w:rFonts w:hint="eastAsia"/>
        </w:rPr>
        <w:t>、</w:t>
      </w:r>
      <w:r w:rsidRPr="00DD1446">
        <w:rPr>
          <w:rFonts w:hint="eastAsia"/>
        </w:rPr>
        <w:t>江苏省农业科学院</w:t>
      </w:r>
      <w:r w:rsidR="00821650">
        <w:rPr>
          <w:rFonts w:hint="eastAsia"/>
        </w:rPr>
        <w:t>、</w:t>
      </w:r>
      <w:r w:rsidR="00821650" w:rsidRPr="00DD1446">
        <w:rPr>
          <w:rFonts w:hint="eastAsia"/>
        </w:rPr>
        <w:t>江苏省</w:t>
      </w:r>
      <w:r w:rsidR="00821650">
        <w:rPr>
          <w:rFonts w:hint="eastAsia"/>
        </w:rPr>
        <w:t>家禽</w:t>
      </w:r>
      <w:r w:rsidR="00F96F30">
        <w:rPr>
          <w:rFonts w:hint="eastAsia"/>
        </w:rPr>
        <w:t>科学</w:t>
      </w:r>
      <w:r w:rsidR="00821650">
        <w:rPr>
          <w:rFonts w:hint="eastAsia"/>
        </w:rPr>
        <w:t>研究所、</w:t>
      </w:r>
      <w:r w:rsidR="00821650" w:rsidRPr="00DD1446">
        <w:rPr>
          <w:rFonts w:hint="eastAsia"/>
        </w:rPr>
        <w:t>南京市畜牧家禽科学研究所</w:t>
      </w:r>
      <w:r w:rsidR="00821650">
        <w:rPr>
          <w:rFonts w:hint="eastAsia"/>
        </w:rPr>
        <w:t>。</w:t>
      </w:r>
    </w:p>
    <w:p w14:paraId="6D4330FD" w14:textId="103E7311" w:rsidR="00DD1446" w:rsidRDefault="00DD1446" w:rsidP="00DD1446">
      <w:pPr>
        <w:pStyle w:val="affffb"/>
        <w:ind w:firstLine="420"/>
      </w:pPr>
      <w:r>
        <w:rPr>
          <w:rFonts w:hint="eastAsia"/>
        </w:rPr>
        <w:t>本文件主要起草人：</w:t>
      </w:r>
      <w:r w:rsidRPr="00DD1446">
        <w:rPr>
          <w:rFonts w:hint="eastAsia"/>
        </w:rPr>
        <w:t>孟俊</w:t>
      </w:r>
      <w:r>
        <w:rPr>
          <w:rFonts w:hint="eastAsia"/>
        </w:rPr>
        <w:t>、</w:t>
      </w:r>
      <w:r w:rsidR="00821650" w:rsidRPr="00DD1446">
        <w:rPr>
          <w:rFonts w:hint="eastAsia"/>
        </w:rPr>
        <w:t>王润之</w:t>
      </w:r>
      <w:r w:rsidR="00821650">
        <w:rPr>
          <w:rFonts w:hint="eastAsia"/>
        </w:rPr>
        <w:t>、</w:t>
      </w:r>
      <w:r w:rsidR="00C63442">
        <w:rPr>
          <w:rFonts w:hint="eastAsia"/>
        </w:rPr>
        <w:t>魏瑞成、</w:t>
      </w:r>
      <w:r w:rsidR="00095777" w:rsidRPr="00DD1446">
        <w:rPr>
          <w:rFonts w:hint="eastAsia"/>
        </w:rPr>
        <w:t>王莹</w:t>
      </w:r>
      <w:r w:rsidR="00095777">
        <w:rPr>
          <w:rFonts w:hint="eastAsia"/>
        </w:rPr>
        <w:t>、</w:t>
      </w:r>
      <w:r w:rsidRPr="00DD1446">
        <w:rPr>
          <w:rFonts w:hint="eastAsia"/>
        </w:rPr>
        <w:t>闫乐艳</w:t>
      </w:r>
      <w:r>
        <w:rPr>
          <w:rFonts w:hint="eastAsia"/>
        </w:rPr>
        <w:t>、</w:t>
      </w:r>
      <w:r w:rsidR="00095777" w:rsidRPr="00DD1446">
        <w:rPr>
          <w:rFonts w:hint="eastAsia"/>
        </w:rPr>
        <w:t>周慧</w:t>
      </w:r>
      <w:r w:rsidR="00095777">
        <w:rPr>
          <w:rFonts w:hint="eastAsia"/>
        </w:rPr>
        <w:t>、沈欣悦、</w:t>
      </w:r>
      <w:r w:rsidR="00095777" w:rsidRPr="00DD1446">
        <w:rPr>
          <w:rFonts w:hint="eastAsia"/>
        </w:rPr>
        <w:t>侯超</w:t>
      </w:r>
      <w:r w:rsidR="00095777">
        <w:rPr>
          <w:rFonts w:hint="eastAsia"/>
        </w:rPr>
        <w:t>、</w:t>
      </w:r>
      <w:r w:rsidRPr="00DD1446">
        <w:rPr>
          <w:rFonts w:hint="eastAsia"/>
        </w:rPr>
        <w:t>陈镇</w:t>
      </w:r>
      <w:r w:rsidR="00821650">
        <w:rPr>
          <w:rFonts w:hint="eastAsia"/>
        </w:rPr>
        <w:t>、</w:t>
      </w:r>
      <w:r w:rsidRPr="00DD1446">
        <w:rPr>
          <w:rFonts w:hint="eastAsia"/>
        </w:rPr>
        <w:t>裔开华</w:t>
      </w:r>
      <w:r>
        <w:rPr>
          <w:rFonts w:hint="eastAsia"/>
        </w:rPr>
        <w:t>、</w:t>
      </w:r>
      <w:r w:rsidR="00821650">
        <w:rPr>
          <w:rFonts w:hint="eastAsia"/>
        </w:rPr>
        <w:t>秦和春</w:t>
      </w:r>
      <w:r w:rsidR="00095777">
        <w:rPr>
          <w:rFonts w:hint="eastAsia"/>
        </w:rPr>
        <w:t>、王</w:t>
      </w:r>
      <w:r w:rsidR="00D25B18" w:rsidRPr="00D25B18">
        <w:rPr>
          <w:rFonts w:hint="eastAsia"/>
        </w:rPr>
        <w:t>勤</w:t>
      </w:r>
      <w:r>
        <w:rPr>
          <w:rFonts w:hint="eastAsia"/>
        </w:rPr>
        <w:t>。</w:t>
      </w:r>
    </w:p>
    <w:p w14:paraId="675F2C0B" w14:textId="77777777" w:rsidR="00DD1446" w:rsidRDefault="00DD1446" w:rsidP="00DD1446">
      <w:pPr>
        <w:pStyle w:val="affffb"/>
        <w:ind w:firstLine="420"/>
      </w:pPr>
    </w:p>
    <w:p w14:paraId="42C93292" w14:textId="666271BC" w:rsidR="00DD1446" w:rsidRDefault="00DD1446" w:rsidP="00DD1446">
      <w:pPr>
        <w:pStyle w:val="affffb"/>
        <w:ind w:firstLine="420"/>
      </w:pPr>
    </w:p>
    <w:p w14:paraId="672789D5" w14:textId="77777777" w:rsidR="00821650" w:rsidRDefault="00821650" w:rsidP="00DD1446">
      <w:pPr>
        <w:pStyle w:val="affffb"/>
        <w:ind w:firstLine="420"/>
      </w:pPr>
    </w:p>
    <w:p w14:paraId="534CC93D" w14:textId="004C6025" w:rsidR="00821650" w:rsidRPr="00DD1446" w:rsidRDefault="00821650" w:rsidP="00DD1446">
      <w:pPr>
        <w:pStyle w:val="affffb"/>
        <w:ind w:firstLine="420"/>
        <w:sectPr w:rsidR="00821650" w:rsidRPr="00DD1446" w:rsidSect="00DD1446">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41612FA1"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486D035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9CB1AEEE9814907AACA431FFFCC3BB8"/>
        </w:placeholder>
      </w:sdtPr>
      <w:sdtContent>
        <w:bookmarkStart w:id="23" w:name="NEW_STAND_NAME" w:displacedByCustomXml="prev"/>
        <w:p w14:paraId="1926D264" w14:textId="2693C8EA" w:rsidR="00F26B7E" w:rsidRPr="00F26B7E" w:rsidRDefault="00DD1446" w:rsidP="00DD1446">
          <w:pPr>
            <w:pStyle w:val="afffffffff8"/>
            <w:spacing w:beforeLines="100" w:before="312" w:afterLines="220" w:after="686"/>
          </w:pPr>
          <w:r>
            <w:rPr>
              <w:rFonts w:hint="eastAsia"/>
            </w:rPr>
            <w:t>规模鸽场生物安全防控</w:t>
          </w:r>
          <w:r w:rsidR="00F96F30">
            <w:rPr>
              <w:rFonts w:hint="eastAsia"/>
            </w:rPr>
            <w:t>技术</w:t>
          </w:r>
          <w:r>
            <w:rPr>
              <w:rFonts w:hint="eastAsia"/>
            </w:rPr>
            <w:t>规范</w:t>
          </w:r>
        </w:p>
      </w:sdtContent>
    </w:sdt>
    <w:bookmarkEnd w:id="23" w:displacedByCustomXml="prev"/>
    <w:p w14:paraId="0162045F"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284E7346" w14:textId="09E9479C" w:rsidR="008B0C9C" w:rsidRDefault="00DD1446" w:rsidP="00DD1446">
      <w:pPr>
        <w:pStyle w:val="affffb"/>
        <w:ind w:firstLine="420"/>
      </w:pPr>
      <w:bookmarkStart w:id="33" w:name="_Toc17233326"/>
      <w:bookmarkStart w:id="34" w:name="_Toc17233334"/>
      <w:bookmarkStart w:id="35" w:name="_Toc24884212"/>
      <w:bookmarkStart w:id="36" w:name="_Toc24884219"/>
      <w:bookmarkStart w:id="37" w:name="_Toc26648466"/>
      <w:r w:rsidRPr="00DD1446">
        <w:rPr>
          <w:rFonts w:hint="eastAsia"/>
        </w:rPr>
        <w:t>本文件规定了规模鸽场生物安全防控的术语和定义、</w:t>
      </w:r>
      <w:r w:rsidR="002E5D90">
        <w:rPr>
          <w:rFonts w:hint="eastAsia"/>
        </w:rPr>
        <w:t>选址</w:t>
      </w:r>
      <w:r w:rsidR="00821650">
        <w:rPr>
          <w:rFonts w:hint="eastAsia"/>
        </w:rPr>
        <w:t>与</w:t>
      </w:r>
      <w:r w:rsidR="002E5D90">
        <w:rPr>
          <w:rFonts w:hint="eastAsia"/>
        </w:rPr>
        <w:t>布局</w:t>
      </w:r>
      <w:r w:rsidRPr="00DD1446">
        <w:rPr>
          <w:rFonts w:hint="eastAsia"/>
        </w:rPr>
        <w:t>、设施设备、投入品管理、</w:t>
      </w:r>
      <w:r w:rsidR="00552CF7">
        <w:rPr>
          <w:rFonts w:hint="eastAsia"/>
        </w:rPr>
        <w:t>引种与转群</w:t>
      </w:r>
      <w:r w:rsidRPr="00DD1446">
        <w:rPr>
          <w:rFonts w:hint="eastAsia"/>
        </w:rPr>
        <w:t>、</w:t>
      </w:r>
      <w:r w:rsidR="00381382" w:rsidRPr="005564D6">
        <w:rPr>
          <w:rFonts w:ascii="黑体" w:hint="eastAsia"/>
        </w:rPr>
        <w:t>饲养与健康管</w:t>
      </w:r>
      <w:r w:rsidR="00381382">
        <w:rPr>
          <w:rFonts w:ascii="黑体" w:hint="eastAsia"/>
        </w:rPr>
        <w:t>理、</w:t>
      </w:r>
      <w:r w:rsidRPr="00DD1446">
        <w:rPr>
          <w:rFonts w:hint="eastAsia"/>
        </w:rPr>
        <w:t>消毒、疫病防</w:t>
      </w:r>
      <w:r w:rsidR="00F96F30">
        <w:rPr>
          <w:rFonts w:hint="eastAsia"/>
        </w:rPr>
        <w:t>控</w:t>
      </w:r>
      <w:r w:rsidR="00381382">
        <w:rPr>
          <w:rFonts w:hint="eastAsia"/>
        </w:rPr>
        <w:t>、</w:t>
      </w:r>
      <w:r w:rsidRPr="00DD1446">
        <w:rPr>
          <w:rFonts w:hint="eastAsia"/>
        </w:rPr>
        <w:t>无害化处理</w:t>
      </w:r>
      <w:r w:rsidR="00381382" w:rsidRPr="00DD1446">
        <w:rPr>
          <w:rFonts w:hint="eastAsia"/>
        </w:rPr>
        <w:t>、</w:t>
      </w:r>
      <w:r w:rsidR="00381382">
        <w:rPr>
          <w:rFonts w:hint="eastAsia"/>
        </w:rPr>
        <w:t>人员管理与培训</w:t>
      </w:r>
      <w:r w:rsidRPr="00DD1446">
        <w:rPr>
          <w:rFonts w:hint="eastAsia"/>
        </w:rPr>
        <w:t>、档案记录的要求。</w:t>
      </w:r>
    </w:p>
    <w:p w14:paraId="4DCD2C4F" w14:textId="3C2E3738" w:rsidR="00DD1446" w:rsidRDefault="00DD1446" w:rsidP="00DD1446">
      <w:pPr>
        <w:pStyle w:val="affffb"/>
        <w:ind w:firstLine="420"/>
      </w:pPr>
      <w:r w:rsidRPr="00DD1446">
        <w:rPr>
          <w:rFonts w:hint="eastAsia"/>
        </w:rPr>
        <w:t>本文件适用于规模鸽场的生物安全防控管理。</w:t>
      </w:r>
    </w:p>
    <w:p w14:paraId="64A91833" w14:textId="77777777"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BC2E5C6906941EEA0AE549FD5E748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1244B7"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859CB6" w14:textId="6648FDB1" w:rsidR="00DD1446" w:rsidRDefault="00DD1446" w:rsidP="00DD1446">
      <w:pPr>
        <w:pStyle w:val="affffb"/>
        <w:ind w:firstLine="420"/>
      </w:pPr>
      <w:r>
        <w:rPr>
          <w:rFonts w:hint="eastAsia"/>
        </w:rPr>
        <w:t>GB 13078  饲料卫生标准</w:t>
      </w:r>
    </w:p>
    <w:p w14:paraId="4D994FED" w14:textId="48C07F3D" w:rsidR="00F96F30" w:rsidRDefault="002F30A0" w:rsidP="00DD1446">
      <w:pPr>
        <w:pStyle w:val="affffb"/>
        <w:ind w:firstLine="420"/>
      </w:pPr>
      <w:r w:rsidRPr="002F30A0">
        <w:rPr>
          <w:rFonts w:hint="eastAsia"/>
        </w:rPr>
        <w:t>GB/T</w:t>
      </w:r>
      <w:r w:rsidR="00FA780B">
        <w:t xml:space="preserve"> </w:t>
      </w:r>
      <w:r w:rsidRPr="002F30A0">
        <w:rPr>
          <w:rFonts w:hint="eastAsia"/>
        </w:rPr>
        <w:t>20014.6 良好农业规范  第6部分  畜禽基础控制点与符合性规范</w:t>
      </w:r>
    </w:p>
    <w:p w14:paraId="6C8225F5" w14:textId="77777777" w:rsidR="008F7FC0" w:rsidRDefault="008F7FC0" w:rsidP="008F7FC0">
      <w:pPr>
        <w:pStyle w:val="affffb"/>
        <w:ind w:firstLine="420"/>
      </w:pPr>
      <w:r>
        <w:rPr>
          <w:rFonts w:hint="eastAsia"/>
        </w:rPr>
        <w:t>NY/T 682  畜禽场场区设计技术规范</w:t>
      </w:r>
    </w:p>
    <w:p w14:paraId="40E8E03E" w14:textId="77777777" w:rsidR="008F7FC0" w:rsidRDefault="008F7FC0" w:rsidP="008F7FC0">
      <w:pPr>
        <w:pStyle w:val="affffb"/>
        <w:ind w:firstLine="420"/>
        <w:rPr>
          <w:color w:val="000000" w:themeColor="text1"/>
        </w:rPr>
      </w:pPr>
      <w:r w:rsidRPr="00F96F30">
        <w:rPr>
          <w:rFonts w:hint="eastAsia"/>
          <w:color w:val="000000" w:themeColor="text1"/>
        </w:rPr>
        <w:t>NY/T 1167 畜禽场环境质量及卫生控制规范</w:t>
      </w:r>
    </w:p>
    <w:p w14:paraId="2A92104B" w14:textId="414371C8" w:rsidR="00AB1B20" w:rsidRPr="00AB1B20" w:rsidRDefault="00AB1B20" w:rsidP="00AB1B20">
      <w:pPr>
        <w:pStyle w:val="affffb"/>
        <w:ind w:firstLine="420"/>
        <w:rPr>
          <w:color w:val="000000" w:themeColor="text1"/>
        </w:rPr>
      </w:pPr>
      <w:r w:rsidRPr="00F96F30">
        <w:rPr>
          <w:rFonts w:hint="eastAsia"/>
          <w:color w:val="000000" w:themeColor="text1"/>
        </w:rPr>
        <w:t>NY/T 116</w:t>
      </w:r>
      <w:r>
        <w:rPr>
          <w:color w:val="000000" w:themeColor="text1"/>
        </w:rPr>
        <w:t>8</w:t>
      </w:r>
      <w:r w:rsidRPr="00F96F30">
        <w:rPr>
          <w:rFonts w:hint="eastAsia"/>
          <w:color w:val="000000" w:themeColor="text1"/>
        </w:rPr>
        <w:t xml:space="preserve"> </w:t>
      </w:r>
      <w:r w:rsidRPr="00AB1B20">
        <w:rPr>
          <w:rFonts w:hint="eastAsia"/>
          <w:color w:val="000000" w:themeColor="text1"/>
        </w:rPr>
        <w:t>畜禽粪便无害化处理技术规范</w:t>
      </w:r>
    </w:p>
    <w:p w14:paraId="40EF6F75" w14:textId="77777777" w:rsidR="008F7FC0" w:rsidRPr="00F96F30" w:rsidRDefault="008F7FC0" w:rsidP="008F7FC0">
      <w:pPr>
        <w:pStyle w:val="affffb"/>
        <w:ind w:firstLine="420"/>
        <w:rPr>
          <w:color w:val="000000" w:themeColor="text1"/>
        </w:rPr>
      </w:pPr>
      <w:r w:rsidRPr="00F96F30">
        <w:rPr>
          <w:rFonts w:hint="eastAsia"/>
          <w:color w:val="000000" w:themeColor="text1"/>
        </w:rPr>
        <w:t>NY/T 3075</w:t>
      </w:r>
      <w:r w:rsidRPr="00F96F30">
        <w:rPr>
          <w:color w:val="000000" w:themeColor="text1"/>
        </w:rPr>
        <w:t xml:space="preserve"> </w:t>
      </w:r>
      <w:r w:rsidRPr="00F96F30">
        <w:rPr>
          <w:rFonts w:hint="eastAsia"/>
          <w:color w:val="000000" w:themeColor="text1"/>
        </w:rPr>
        <w:t>畜禽养殖场消毒技术</w:t>
      </w:r>
    </w:p>
    <w:p w14:paraId="3538FBC6" w14:textId="77777777" w:rsidR="002F30A0" w:rsidRPr="00F96F30" w:rsidRDefault="002F30A0" w:rsidP="002F30A0">
      <w:pPr>
        <w:pStyle w:val="affffb"/>
        <w:ind w:firstLine="420"/>
        <w:rPr>
          <w:color w:val="000000" w:themeColor="text1"/>
        </w:rPr>
      </w:pPr>
      <w:r w:rsidRPr="00F96F30">
        <w:rPr>
          <w:rFonts w:hint="eastAsia"/>
          <w:color w:val="000000" w:themeColor="text1"/>
        </w:rPr>
        <w:t>NY/T 5030  无公害农产品 兽药使用准则</w:t>
      </w:r>
    </w:p>
    <w:p w14:paraId="7F04100C" w14:textId="672AE29D" w:rsidR="00BB633D" w:rsidRPr="00F96F30" w:rsidRDefault="00BB633D" w:rsidP="00BB633D">
      <w:pPr>
        <w:pStyle w:val="affffb"/>
        <w:ind w:firstLine="420"/>
        <w:rPr>
          <w:color w:val="000000" w:themeColor="text1"/>
        </w:rPr>
      </w:pPr>
      <w:r w:rsidRPr="00F96F30">
        <w:rPr>
          <w:rFonts w:hint="eastAsia"/>
          <w:color w:val="000000" w:themeColor="text1"/>
        </w:rPr>
        <w:t>NY</w:t>
      </w:r>
      <w:r w:rsidRPr="00F96F30">
        <w:rPr>
          <w:color w:val="000000" w:themeColor="text1"/>
        </w:rPr>
        <w:t xml:space="preserve"> </w:t>
      </w:r>
      <w:r w:rsidRPr="00F96F30">
        <w:rPr>
          <w:rFonts w:hint="eastAsia"/>
          <w:color w:val="000000" w:themeColor="text1"/>
        </w:rPr>
        <w:t>5027  无公害食品 畜禽饮用水水质</w:t>
      </w:r>
    </w:p>
    <w:p w14:paraId="319F19A8" w14:textId="6232643D" w:rsidR="00BB633D" w:rsidRPr="00F96F30" w:rsidRDefault="00BB633D" w:rsidP="00BB633D">
      <w:pPr>
        <w:pStyle w:val="affffb"/>
        <w:ind w:firstLine="420"/>
        <w:rPr>
          <w:color w:val="000000" w:themeColor="text1"/>
        </w:rPr>
      </w:pPr>
      <w:r w:rsidRPr="00F96F30">
        <w:rPr>
          <w:rFonts w:hint="eastAsia"/>
          <w:color w:val="000000" w:themeColor="text1"/>
        </w:rPr>
        <w:t xml:space="preserve">NY 5032  </w:t>
      </w:r>
      <w:r w:rsidR="009D2F48" w:rsidRPr="00F96F30">
        <w:rPr>
          <w:rFonts w:hint="eastAsia"/>
          <w:color w:val="000000" w:themeColor="text1"/>
        </w:rPr>
        <w:t>无公害食品 畜禽饲料和饲料添加剂使用准则</w:t>
      </w:r>
    </w:p>
    <w:p w14:paraId="5BA10157" w14:textId="1DFB3001" w:rsidR="008F7FC0" w:rsidRPr="00F96F30" w:rsidRDefault="008F7FC0" w:rsidP="00DD1446">
      <w:pPr>
        <w:pStyle w:val="affffb"/>
        <w:ind w:firstLine="420"/>
        <w:rPr>
          <w:color w:val="000000" w:themeColor="text1"/>
        </w:rPr>
      </w:pPr>
      <w:r w:rsidRPr="00F96F30">
        <w:rPr>
          <w:rFonts w:hint="eastAsia"/>
          <w:color w:val="000000" w:themeColor="text1"/>
        </w:rPr>
        <w:t>农业农村部令2022年第3号 病死畜禽和病害畜禽产品无害化处理管理办法</w:t>
      </w:r>
    </w:p>
    <w:p w14:paraId="12286ECB" w14:textId="491F94EC" w:rsidR="00BB633D" w:rsidRDefault="00BB633D" w:rsidP="00DD1446">
      <w:pPr>
        <w:pStyle w:val="affffb"/>
        <w:ind w:firstLine="420"/>
      </w:pPr>
      <w:r w:rsidRPr="00BB633D">
        <w:rPr>
          <w:rFonts w:hint="eastAsia"/>
        </w:rPr>
        <w:t>农医发(2017) 第25号 病死及病害动物无害化处理技术规范</w:t>
      </w:r>
    </w:p>
    <w:p w14:paraId="62EECD4E" w14:textId="77777777" w:rsidR="00777A29" w:rsidRPr="00BB633D" w:rsidRDefault="00777A29" w:rsidP="00DD1446">
      <w:pPr>
        <w:pStyle w:val="affffb"/>
        <w:ind w:firstLine="420"/>
      </w:pPr>
    </w:p>
    <w:p w14:paraId="301448AD" w14:textId="77777777"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F67D7B59AEB64CC7B96874CB2085F4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34EF37" w14:textId="4D61B8DD" w:rsidR="003C010C" w:rsidRDefault="00DD1446" w:rsidP="00BA263B">
          <w:pPr>
            <w:pStyle w:val="affffb"/>
            <w:ind w:firstLine="420"/>
          </w:pPr>
          <w:r>
            <w:t>下列术语和定义适用于本文件。</w:t>
          </w:r>
        </w:p>
      </w:sdtContent>
    </w:sdt>
    <w:p w14:paraId="1D958A68" w14:textId="6383F12E" w:rsidR="00DD1446" w:rsidRDefault="00DD1446" w:rsidP="00DD1446">
      <w:pPr>
        <w:pStyle w:val="afffffffffff5"/>
        <w:ind w:left="420" w:hangingChars="200" w:hanging="420"/>
        <w:rPr>
          <w:rFonts w:ascii="黑体" w:eastAsia="黑体" w:hAnsi="黑体"/>
        </w:rPr>
      </w:pPr>
      <w:r w:rsidRPr="00DD1446">
        <w:rPr>
          <w:rFonts w:ascii="黑体" w:eastAsia="黑体" w:hAnsi="黑体" w:hint="eastAsia"/>
        </w:rPr>
        <w:t>规模鸽场 scale pigeon farm</w:t>
      </w:r>
    </w:p>
    <w:p w14:paraId="2CD59675" w14:textId="2D5BB8A5" w:rsidR="001D212F" w:rsidRDefault="00DC7717" w:rsidP="00DD1446">
      <w:pPr>
        <w:pStyle w:val="affffb"/>
        <w:ind w:firstLine="420"/>
      </w:pPr>
      <w:r>
        <w:rPr>
          <w:rFonts w:hint="eastAsia"/>
        </w:rPr>
        <w:t>种鸽存栏</w:t>
      </w:r>
      <w:r>
        <w:rPr>
          <w:rFonts w:ascii="Arial" w:hAnsi="Arial" w:cs="Arial"/>
          <w:color w:val="333333"/>
          <w:szCs w:val="21"/>
          <w:shd w:val="clear" w:color="auto" w:fill="FFFFFF"/>
        </w:rPr>
        <w:t>≥</w:t>
      </w:r>
      <w:r>
        <w:rPr>
          <w:rFonts w:hint="eastAsia"/>
        </w:rPr>
        <w:t>5</w:t>
      </w:r>
      <w:r>
        <w:t>000</w:t>
      </w:r>
      <w:r>
        <w:rPr>
          <w:rFonts w:hint="eastAsia"/>
        </w:rPr>
        <w:t>对</w:t>
      </w:r>
      <w:r w:rsidR="00A01B1D">
        <w:rPr>
          <w:rFonts w:hint="eastAsia"/>
        </w:rPr>
        <w:t>，采用先进生产工艺</w:t>
      </w:r>
      <w:r w:rsidR="002F30A0">
        <w:rPr>
          <w:rFonts w:hint="eastAsia"/>
        </w:rPr>
        <w:t>和养殖技术</w:t>
      </w:r>
      <w:r w:rsidR="00A01B1D">
        <w:rPr>
          <w:rFonts w:hint="eastAsia"/>
        </w:rPr>
        <w:t>，实行合理密度舍饲，从事种鸽选育或商品鸽生产，或专门化</w:t>
      </w:r>
      <w:r w:rsidR="002F30A0">
        <w:rPr>
          <w:rFonts w:hint="eastAsia"/>
        </w:rPr>
        <w:t>鸽</w:t>
      </w:r>
      <w:r w:rsidR="00A01B1D">
        <w:rPr>
          <w:rFonts w:hint="eastAsia"/>
        </w:rPr>
        <w:t>蛋生产的专业化</w:t>
      </w:r>
      <w:r w:rsidR="002F30A0">
        <w:rPr>
          <w:rFonts w:hint="eastAsia"/>
        </w:rPr>
        <w:t>肉</w:t>
      </w:r>
      <w:r w:rsidR="00A01B1D">
        <w:rPr>
          <w:rFonts w:hint="eastAsia"/>
        </w:rPr>
        <w:t>鸽生产场所。</w:t>
      </w:r>
    </w:p>
    <w:p w14:paraId="74A9AE23" w14:textId="77777777" w:rsidR="00DC7717" w:rsidRDefault="00DC7717" w:rsidP="00DD1446">
      <w:pPr>
        <w:pStyle w:val="affffb"/>
        <w:ind w:firstLine="420"/>
      </w:pPr>
    </w:p>
    <w:p w14:paraId="63B582CB" w14:textId="23761420" w:rsidR="00661A2D" w:rsidRDefault="00661A2D" w:rsidP="00661A2D">
      <w:pPr>
        <w:pStyle w:val="afffffffffff5"/>
        <w:ind w:left="420" w:hangingChars="200" w:hanging="420"/>
        <w:rPr>
          <w:rFonts w:ascii="黑体" w:eastAsia="黑体" w:hAnsi="黑体"/>
        </w:rPr>
      </w:pPr>
      <w:r w:rsidRPr="00661A2D">
        <w:rPr>
          <w:rFonts w:ascii="黑体" w:eastAsia="黑体" w:hAnsi="黑体" w:hint="eastAsia"/>
        </w:rPr>
        <w:t>生物安全  bio-security</w:t>
      </w:r>
    </w:p>
    <w:p w14:paraId="18F9DFF9" w14:textId="6DB4C05C" w:rsidR="00CD561D" w:rsidRPr="00661A2D" w:rsidRDefault="002F30A0" w:rsidP="00661A2D">
      <w:pPr>
        <w:pStyle w:val="affffb"/>
        <w:ind w:firstLine="420"/>
        <w:rPr>
          <w:rFonts w:ascii="黑体" w:eastAsia="黑体" w:hAnsi="黑体"/>
        </w:rPr>
      </w:pPr>
      <w:r w:rsidRPr="0059720E">
        <w:rPr>
          <w:rFonts w:hint="eastAsia"/>
        </w:rPr>
        <w:t>采取必要的措施切断病原体的传播途径，最大限度地减少各种物理性、化学性和生物性致病因子对动物群造成危害的一种动物生产体系</w:t>
      </w:r>
      <w:r w:rsidR="00661A2D" w:rsidRPr="00661A2D">
        <w:rPr>
          <w:rFonts w:hint="eastAsia"/>
        </w:rPr>
        <w:t>。</w:t>
      </w:r>
    </w:p>
    <w:p w14:paraId="76BF52A0" w14:textId="2025B8BB" w:rsidR="00661A2D" w:rsidRDefault="00A01B1D" w:rsidP="00661A2D">
      <w:pPr>
        <w:pStyle w:val="affc"/>
        <w:spacing w:before="312" w:after="312"/>
      </w:pPr>
      <w:r>
        <w:rPr>
          <w:rFonts w:hint="eastAsia"/>
        </w:rPr>
        <w:t>选址与布局</w:t>
      </w:r>
    </w:p>
    <w:p w14:paraId="3B492CD8" w14:textId="31B1A618" w:rsidR="00777A29" w:rsidRPr="00777A29" w:rsidRDefault="00A01B1D" w:rsidP="00DC7717">
      <w:pPr>
        <w:pStyle w:val="affd"/>
        <w:spacing w:before="156" w:after="156"/>
      </w:pPr>
      <w:r>
        <w:rPr>
          <w:rFonts w:hint="eastAsia"/>
        </w:rPr>
        <w:lastRenderedPageBreak/>
        <w:t>选址要求</w:t>
      </w:r>
      <w:r w:rsidR="008A135F">
        <w:br/>
      </w:r>
      <w:r w:rsidR="008A135F" w:rsidRPr="006520AC">
        <w:rPr>
          <w:rFonts w:ascii="宋体" w:eastAsia="宋体"/>
          <w:noProof/>
          <w:color w:val="FF0000"/>
        </w:rPr>
        <w:t xml:space="preserve">     </w:t>
      </w:r>
      <w:r w:rsidR="00777A29" w:rsidRPr="00C57DC2">
        <w:rPr>
          <w:rFonts w:hint="eastAsia"/>
        </w:rPr>
        <w:t>应符合法律法规及当地畜牧业土地利用规划和环境保护规划，满足动物防疫条件。环境质量及卫生控制应符合NY/T 1167的要求。</w:t>
      </w:r>
    </w:p>
    <w:p w14:paraId="060CC770" w14:textId="77777777" w:rsidR="008A135F" w:rsidRPr="008A135F" w:rsidRDefault="008A135F" w:rsidP="007A72C6">
      <w:pPr>
        <w:pStyle w:val="affd"/>
        <w:spacing w:before="156" w:after="156"/>
        <w:rPr>
          <w:rFonts w:ascii="宋体" w:eastAsia="宋体"/>
          <w:noProof/>
        </w:rPr>
      </w:pPr>
      <w:r>
        <w:rPr>
          <w:rFonts w:hint="eastAsia"/>
        </w:rPr>
        <w:t>布局</w:t>
      </w:r>
    </w:p>
    <w:p w14:paraId="410692C1" w14:textId="28C2039E" w:rsidR="008A135F" w:rsidRPr="00C57DC2" w:rsidRDefault="008A135F" w:rsidP="008A135F">
      <w:pPr>
        <w:pStyle w:val="affd"/>
        <w:numPr>
          <w:ilvl w:val="0"/>
          <w:numId w:val="0"/>
        </w:numPr>
        <w:spacing w:before="156" w:after="156"/>
        <w:rPr>
          <w:color w:val="000000" w:themeColor="text1"/>
        </w:rPr>
      </w:pPr>
      <w:r w:rsidRPr="00C57DC2">
        <w:rPr>
          <w:color w:val="000000" w:themeColor="text1"/>
        </w:rPr>
        <w:t xml:space="preserve">4.2.1 </w:t>
      </w:r>
      <w:r w:rsidR="00D53E14" w:rsidRPr="00C57DC2">
        <w:rPr>
          <w:rFonts w:hint="eastAsia"/>
          <w:color w:val="000000" w:themeColor="text1"/>
        </w:rPr>
        <w:t>场区布局设计</w:t>
      </w:r>
      <w:r w:rsidR="00CC3E7B" w:rsidRPr="00C57DC2">
        <w:rPr>
          <w:rFonts w:hint="eastAsia"/>
          <w:color w:val="000000" w:themeColor="text1"/>
        </w:rPr>
        <w:t>应</w:t>
      </w:r>
      <w:r w:rsidR="00527376" w:rsidRPr="00C57DC2">
        <w:rPr>
          <w:rFonts w:hint="eastAsia"/>
          <w:color w:val="000000" w:themeColor="text1"/>
        </w:rPr>
        <w:t>符合</w:t>
      </w:r>
      <w:r w:rsidR="00D53E14" w:rsidRPr="00C57DC2">
        <w:rPr>
          <w:rFonts w:hint="eastAsia"/>
          <w:color w:val="000000" w:themeColor="text1"/>
        </w:rPr>
        <w:t>NY/T 682</w:t>
      </w:r>
      <w:r w:rsidR="00527376" w:rsidRPr="00C57DC2">
        <w:rPr>
          <w:rFonts w:hint="eastAsia"/>
          <w:color w:val="000000" w:themeColor="text1"/>
        </w:rPr>
        <w:t>要求</w:t>
      </w:r>
      <w:r w:rsidR="00D53E14" w:rsidRPr="00C57DC2">
        <w:rPr>
          <w:rFonts w:hint="eastAsia"/>
          <w:color w:val="000000" w:themeColor="text1"/>
        </w:rPr>
        <w:t>，</w:t>
      </w:r>
      <w:r w:rsidRPr="00C57DC2">
        <w:rPr>
          <w:rFonts w:hint="eastAsia"/>
          <w:color w:val="000000" w:themeColor="text1"/>
        </w:rPr>
        <w:t>按常年主风向或地势依次分设生活管理区、辅助生产区、生产区、隔离区、鸽粪及病死动物无害化处理区</w:t>
      </w:r>
      <w:r w:rsidR="00C06C5F" w:rsidRPr="00C57DC2">
        <w:rPr>
          <w:rFonts w:hint="eastAsia"/>
          <w:color w:val="000000" w:themeColor="text1"/>
        </w:rPr>
        <w:t>，各功能区界限分明</w:t>
      </w:r>
      <w:r w:rsidRPr="00C57DC2">
        <w:rPr>
          <w:rFonts w:hint="eastAsia"/>
          <w:color w:val="000000" w:themeColor="text1"/>
        </w:rPr>
        <w:t>。</w:t>
      </w:r>
    </w:p>
    <w:p w14:paraId="59F5A9DA" w14:textId="3C488B87" w:rsidR="008A135F" w:rsidRDefault="008A135F" w:rsidP="008A135F">
      <w:pPr>
        <w:pStyle w:val="affd"/>
        <w:numPr>
          <w:ilvl w:val="0"/>
          <w:numId w:val="0"/>
        </w:numPr>
        <w:spacing w:before="156" w:after="156"/>
      </w:pPr>
      <w:r>
        <w:rPr>
          <w:rFonts w:hint="eastAsia"/>
        </w:rPr>
        <w:t>4</w:t>
      </w:r>
      <w:r>
        <w:t xml:space="preserve">.2.2 </w:t>
      </w:r>
      <w:r w:rsidRPr="00661A2D">
        <w:rPr>
          <w:rFonts w:hint="eastAsia"/>
        </w:rPr>
        <w:t>各区之间应设大门、消毒池或消毒通道，保持一定距离，界限分明、方便管理。</w:t>
      </w:r>
    </w:p>
    <w:p w14:paraId="40820515" w14:textId="7A727BB4" w:rsidR="008A135F" w:rsidRPr="00D738F0" w:rsidRDefault="008A135F" w:rsidP="008A135F">
      <w:pPr>
        <w:pStyle w:val="affd"/>
        <w:numPr>
          <w:ilvl w:val="0"/>
          <w:numId w:val="0"/>
        </w:numPr>
        <w:spacing w:before="156" w:after="156"/>
      </w:pPr>
      <w:r>
        <w:rPr>
          <w:rFonts w:hint="eastAsia"/>
        </w:rPr>
        <w:t>4</w:t>
      </w:r>
      <w:r>
        <w:t xml:space="preserve">.2.3 </w:t>
      </w:r>
      <w:r w:rsidRPr="00D9686E">
        <w:rPr>
          <w:rFonts w:hint="eastAsia"/>
        </w:rPr>
        <w:t>净道、污道应分开，雨水管道与污水管道应分流。</w:t>
      </w:r>
    </w:p>
    <w:p w14:paraId="5709DE41" w14:textId="1D2C2110" w:rsidR="008A135F" w:rsidRDefault="008A135F" w:rsidP="008A135F">
      <w:pPr>
        <w:pStyle w:val="affd"/>
        <w:numPr>
          <w:ilvl w:val="0"/>
          <w:numId w:val="0"/>
        </w:numPr>
        <w:spacing w:before="156" w:after="156"/>
      </w:pPr>
      <w:r>
        <w:rPr>
          <w:rFonts w:hint="eastAsia"/>
        </w:rPr>
        <w:t>4</w:t>
      </w:r>
      <w:r>
        <w:t xml:space="preserve">.2.4 </w:t>
      </w:r>
      <w:r w:rsidRPr="00D9686E">
        <w:rPr>
          <w:rFonts w:hint="eastAsia"/>
        </w:rPr>
        <w:t>生产区内各养殖栋舍相互间</w:t>
      </w:r>
      <w:r w:rsidR="001F012F">
        <w:rPr>
          <w:rFonts w:hint="eastAsia"/>
        </w:rPr>
        <w:t>应留足合理间</w:t>
      </w:r>
      <w:r w:rsidRPr="00D9686E">
        <w:rPr>
          <w:rFonts w:hint="eastAsia"/>
        </w:rPr>
        <w:t>距；生产区入口处应设立更衣室、消毒通道等。</w:t>
      </w:r>
    </w:p>
    <w:p w14:paraId="30A04579" w14:textId="36B7D3B3" w:rsidR="008A135F" w:rsidRDefault="008A135F" w:rsidP="008A135F">
      <w:pPr>
        <w:pStyle w:val="affd"/>
        <w:numPr>
          <w:ilvl w:val="0"/>
          <w:numId w:val="0"/>
        </w:numPr>
        <w:spacing w:before="156" w:after="156"/>
      </w:pPr>
      <w:r>
        <w:rPr>
          <w:rFonts w:hint="eastAsia"/>
        </w:rPr>
        <w:t>4</w:t>
      </w:r>
      <w:r>
        <w:t xml:space="preserve">.2.5 </w:t>
      </w:r>
      <w:r w:rsidRPr="00D5693A">
        <w:rPr>
          <w:rFonts w:hint="eastAsia"/>
        </w:rPr>
        <w:t>孵化室应位于整个生产区的上风向</w:t>
      </w:r>
      <w:r>
        <w:rPr>
          <w:rFonts w:hint="eastAsia"/>
        </w:rPr>
        <w:t>，孵化室内应按人员、物品单向流动原则设置分区。</w:t>
      </w:r>
    </w:p>
    <w:p w14:paraId="0F95EEFA" w14:textId="70F63234" w:rsidR="008A135F" w:rsidRDefault="008A135F" w:rsidP="008A135F">
      <w:pPr>
        <w:pStyle w:val="affd"/>
        <w:numPr>
          <w:ilvl w:val="0"/>
          <w:numId w:val="0"/>
        </w:numPr>
        <w:spacing w:before="156" w:after="156"/>
      </w:pPr>
      <w:r>
        <w:rPr>
          <w:rFonts w:hint="eastAsia"/>
        </w:rPr>
        <w:t>4</w:t>
      </w:r>
      <w:r>
        <w:t xml:space="preserve">.2.6 </w:t>
      </w:r>
      <w:r w:rsidRPr="00D9686E">
        <w:rPr>
          <w:rFonts w:hint="eastAsia"/>
        </w:rPr>
        <w:t>隔离区周围应有人工或天然隔离的屏障。</w:t>
      </w:r>
    </w:p>
    <w:p w14:paraId="6DE460F7" w14:textId="7C014F5C" w:rsidR="00D5693A" w:rsidRDefault="008A135F" w:rsidP="008A135F">
      <w:pPr>
        <w:pStyle w:val="affd"/>
        <w:numPr>
          <w:ilvl w:val="0"/>
          <w:numId w:val="0"/>
        </w:numPr>
        <w:spacing w:before="156" w:after="156"/>
      </w:pPr>
      <w:r>
        <w:rPr>
          <w:rFonts w:hint="eastAsia"/>
        </w:rPr>
        <w:t>4</w:t>
      </w:r>
      <w:r>
        <w:t xml:space="preserve">.2.7 </w:t>
      </w:r>
      <w:r w:rsidRPr="0077663E">
        <w:rPr>
          <w:rFonts w:hint="eastAsia"/>
        </w:rPr>
        <w:t>鸽粪及病死动物无害化处理区</w:t>
      </w:r>
      <w:r w:rsidRPr="00D9686E">
        <w:rPr>
          <w:rFonts w:hint="eastAsia"/>
        </w:rPr>
        <w:t>周围应有明显的防疫标识。</w:t>
      </w:r>
    </w:p>
    <w:p w14:paraId="48E6C696" w14:textId="77777777" w:rsidR="0077663E" w:rsidRPr="0077663E" w:rsidRDefault="0077663E" w:rsidP="0077663E">
      <w:pPr>
        <w:pStyle w:val="affc"/>
        <w:spacing w:before="312" w:after="312"/>
      </w:pPr>
      <w:r w:rsidRPr="0077663E">
        <w:rPr>
          <w:rFonts w:hint="eastAsia"/>
        </w:rPr>
        <w:t>设施设备</w:t>
      </w:r>
    </w:p>
    <w:p w14:paraId="0D6EFA47" w14:textId="7E15BBC1" w:rsidR="00D9686E" w:rsidRDefault="001F012F" w:rsidP="0077663E">
      <w:pPr>
        <w:pStyle w:val="affd"/>
        <w:spacing w:before="156" w:after="156"/>
      </w:pPr>
      <w:r>
        <w:rPr>
          <w:rFonts w:hint="eastAsia"/>
        </w:rPr>
        <w:t>场区应</w:t>
      </w:r>
      <w:r w:rsidR="0098489F" w:rsidRPr="0098489F">
        <w:rPr>
          <w:rFonts w:hint="eastAsia"/>
        </w:rPr>
        <w:t>设</w:t>
      </w:r>
      <w:r w:rsidR="00E86C57">
        <w:rPr>
          <w:rFonts w:hint="eastAsia"/>
        </w:rPr>
        <w:t>立</w:t>
      </w:r>
      <w:r w:rsidR="00E86C57" w:rsidRPr="0077663E">
        <w:rPr>
          <w:rFonts w:hint="eastAsia"/>
        </w:rPr>
        <w:t>隔离</w:t>
      </w:r>
      <w:r w:rsidR="00E86C57">
        <w:rPr>
          <w:rFonts w:hint="eastAsia"/>
        </w:rPr>
        <w:t>墙、</w:t>
      </w:r>
      <w:r w:rsidR="0098489F" w:rsidRPr="0098489F">
        <w:rPr>
          <w:rFonts w:hint="eastAsia"/>
        </w:rPr>
        <w:t>防疫沟</w:t>
      </w:r>
      <w:r w:rsidR="0077663E" w:rsidRPr="0077663E">
        <w:rPr>
          <w:rFonts w:hint="eastAsia"/>
        </w:rPr>
        <w:t>或其他形式生物安全隔离带，墙体及场区内应有醒目“防疫重地禁止入内”等标识。</w:t>
      </w:r>
    </w:p>
    <w:p w14:paraId="5C33EB36" w14:textId="5C3595A8" w:rsidR="0077663E" w:rsidRDefault="00C57DC2" w:rsidP="0077663E">
      <w:pPr>
        <w:pStyle w:val="affd"/>
        <w:spacing w:before="156" w:after="156"/>
      </w:pPr>
      <w:r>
        <w:rPr>
          <w:rFonts w:hint="eastAsia"/>
        </w:rPr>
        <w:t>场区与生产区入口均应设置与门同宽的消毒池，消毒药液需根据使用情况定期交替更换使用。</w:t>
      </w:r>
    </w:p>
    <w:p w14:paraId="30476810" w14:textId="540C217C" w:rsidR="0077663E" w:rsidRDefault="00C57DC2" w:rsidP="0077663E">
      <w:pPr>
        <w:pStyle w:val="affd"/>
        <w:spacing w:before="156" w:after="156"/>
      </w:pPr>
      <w:r>
        <w:rPr>
          <w:rFonts w:hint="eastAsia"/>
        </w:rPr>
        <w:t>场区与生产区入口、场区地面、鸽舍地面、鸽舍墙体与笼具等处应配备相应消毒设备，场区入口处需安装整车消毒设备，生产区入口需设置消毒间与更衣室，配备喷雾消毒或淋浴装置</w:t>
      </w:r>
      <w:r w:rsidR="0077663E" w:rsidRPr="0077663E">
        <w:rPr>
          <w:rFonts w:hint="eastAsia"/>
        </w:rPr>
        <w:t>。</w:t>
      </w:r>
    </w:p>
    <w:p w14:paraId="265AADDF" w14:textId="6574BED8" w:rsidR="00C1313B" w:rsidRDefault="00C1313B" w:rsidP="0077663E">
      <w:pPr>
        <w:pStyle w:val="affd"/>
        <w:spacing w:before="156" w:after="156"/>
      </w:pPr>
      <w:r>
        <w:rPr>
          <w:rFonts w:hint="eastAsia"/>
        </w:rPr>
        <w:t>鸽舍、饲料仓库、孵化室等应设置防止其他生物进入的设施。</w:t>
      </w:r>
    </w:p>
    <w:p w14:paraId="6F7456EC" w14:textId="3183BE1F" w:rsidR="0077663E" w:rsidRDefault="0077663E" w:rsidP="0077663E">
      <w:pPr>
        <w:pStyle w:val="affd"/>
        <w:spacing w:before="156" w:after="156"/>
      </w:pPr>
      <w:r w:rsidRPr="0077663E">
        <w:rPr>
          <w:rFonts w:hint="eastAsia"/>
        </w:rPr>
        <w:t>更衣室内应配备仅供场内使用的清洁消毒工作服、鞋和帽子等。</w:t>
      </w:r>
    </w:p>
    <w:p w14:paraId="7F764AC1" w14:textId="77777777" w:rsidR="00C57DC2" w:rsidRPr="00C57DC2" w:rsidRDefault="00C57DC2" w:rsidP="00C57DC2">
      <w:pPr>
        <w:pStyle w:val="affd"/>
        <w:spacing w:before="156" w:after="156"/>
        <w:rPr>
          <w:color w:val="000000" w:themeColor="text1"/>
        </w:rPr>
      </w:pPr>
      <w:r w:rsidRPr="00C57DC2">
        <w:rPr>
          <w:rFonts w:hint="eastAsia"/>
          <w:color w:val="000000" w:themeColor="text1"/>
        </w:rPr>
        <w:t>鸽场应配备消毒车和高压水枪。</w:t>
      </w:r>
    </w:p>
    <w:p w14:paraId="50E9D26B" w14:textId="3424BD0A" w:rsidR="00C57DC2" w:rsidRDefault="00C57DC2" w:rsidP="00C06C5F">
      <w:pPr>
        <w:pStyle w:val="affd"/>
        <w:spacing w:before="156" w:after="156"/>
        <w:rPr>
          <w:color w:val="000000" w:themeColor="text1"/>
        </w:rPr>
      </w:pPr>
      <w:r w:rsidRPr="00C57DC2">
        <w:rPr>
          <w:rFonts w:hint="eastAsia"/>
          <w:color w:val="000000" w:themeColor="text1"/>
        </w:rPr>
        <w:t>鸽场应配备</w:t>
      </w:r>
      <w:r>
        <w:rPr>
          <w:rFonts w:hint="eastAsia"/>
          <w:color w:val="000000" w:themeColor="text1"/>
        </w:rPr>
        <w:t>有防雨、防渗漏、防溢流的</w:t>
      </w:r>
      <w:r w:rsidRPr="00C57DC2">
        <w:rPr>
          <w:rFonts w:hint="eastAsia"/>
          <w:color w:val="000000" w:themeColor="text1"/>
        </w:rPr>
        <w:t>鸽粪及病死动物无害化处理</w:t>
      </w:r>
      <w:r>
        <w:rPr>
          <w:rFonts w:hint="eastAsia"/>
          <w:color w:val="000000" w:themeColor="text1"/>
        </w:rPr>
        <w:t>设施设备</w:t>
      </w:r>
    </w:p>
    <w:p w14:paraId="33E1D6B8" w14:textId="77777777" w:rsidR="00D738F0" w:rsidRPr="00D738F0" w:rsidRDefault="00D738F0" w:rsidP="00D738F0">
      <w:pPr>
        <w:pStyle w:val="affc"/>
        <w:spacing w:before="312" w:after="312"/>
      </w:pPr>
      <w:r w:rsidRPr="00D738F0">
        <w:rPr>
          <w:rFonts w:hint="eastAsia"/>
        </w:rPr>
        <w:t>投入品管理</w:t>
      </w:r>
    </w:p>
    <w:p w14:paraId="2621857A" w14:textId="1BE56BCE" w:rsidR="00D738F0" w:rsidRDefault="00D738F0" w:rsidP="00D738F0">
      <w:pPr>
        <w:pStyle w:val="affd"/>
        <w:spacing w:before="156" w:after="156"/>
      </w:pPr>
      <w:r w:rsidRPr="00D738F0">
        <w:rPr>
          <w:rFonts w:hint="eastAsia"/>
        </w:rPr>
        <w:t>饲料应符合NY 5032的要求，卫生应符合 GB 13078 的要求。</w:t>
      </w:r>
    </w:p>
    <w:p w14:paraId="736F344A" w14:textId="17B873E8" w:rsidR="00C57DC2" w:rsidRDefault="00C57DC2" w:rsidP="00D738F0">
      <w:pPr>
        <w:pStyle w:val="affd"/>
        <w:spacing w:before="156" w:after="156"/>
        <w:rPr>
          <w:szCs w:val="21"/>
        </w:rPr>
      </w:pPr>
      <w:r w:rsidRPr="00D738F0">
        <w:rPr>
          <w:rFonts w:hint="eastAsia"/>
        </w:rPr>
        <w:t>饲料</w:t>
      </w:r>
      <w:r>
        <w:rPr>
          <w:rFonts w:hint="eastAsia"/>
        </w:rPr>
        <w:t>添加剂</w:t>
      </w:r>
      <w:r w:rsidRPr="00D738F0">
        <w:rPr>
          <w:rFonts w:hint="eastAsia"/>
        </w:rPr>
        <w:t>应符合NY 5032的要求</w:t>
      </w:r>
      <w:r>
        <w:rPr>
          <w:rFonts w:hint="eastAsia"/>
        </w:rPr>
        <w:t>。</w:t>
      </w:r>
    </w:p>
    <w:p w14:paraId="6F3ABFC9" w14:textId="03912CC5" w:rsidR="00D738F0" w:rsidRDefault="00D738F0" w:rsidP="00D738F0">
      <w:pPr>
        <w:pStyle w:val="affd"/>
        <w:spacing w:before="156" w:after="156"/>
        <w:rPr>
          <w:szCs w:val="21"/>
        </w:rPr>
      </w:pPr>
      <w:r>
        <w:rPr>
          <w:rFonts w:hint="eastAsia"/>
          <w:szCs w:val="21"/>
        </w:rPr>
        <w:t>兽药、疫苗应</w:t>
      </w:r>
      <w:r w:rsidR="00537F29" w:rsidRPr="00D738F0">
        <w:rPr>
          <w:rFonts w:hint="eastAsia"/>
        </w:rPr>
        <w:t>符合NY/T 5030的要求</w:t>
      </w:r>
      <w:r>
        <w:rPr>
          <w:rFonts w:hint="eastAsia"/>
          <w:szCs w:val="21"/>
        </w:rPr>
        <w:t>。</w:t>
      </w:r>
    </w:p>
    <w:p w14:paraId="5F913AAF" w14:textId="28E5BB94" w:rsidR="00537F29" w:rsidRPr="00C57DC2" w:rsidRDefault="00537F29" w:rsidP="00537F29">
      <w:pPr>
        <w:pStyle w:val="affd"/>
        <w:spacing w:before="156" w:after="156"/>
        <w:rPr>
          <w:color w:val="000000" w:themeColor="text1"/>
          <w:szCs w:val="21"/>
        </w:rPr>
      </w:pPr>
      <w:r w:rsidRPr="00C57DC2">
        <w:rPr>
          <w:rFonts w:hint="eastAsia"/>
          <w:color w:val="000000" w:themeColor="text1"/>
          <w:szCs w:val="21"/>
        </w:rPr>
        <w:t>饮用水应符合NY 5027的要求。</w:t>
      </w:r>
    </w:p>
    <w:p w14:paraId="07AA9A36" w14:textId="36C1D31B" w:rsidR="00B64B8D" w:rsidRDefault="00B64B8D" w:rsidP="00B64B8D">
      <w:pPr>
        <w:pStyle w:val="affc"/>
        <w:spacing w:before="312" w:after="312"/>
      </w:pPr>
      <w:r>
        <w:rPr>
          <w:rFonts w:hint="eastAsia"/>
        </w:rPr>
        <w:t>引种与转群</w:t>
      </w:r>
    </w:p>
    <w:p w14:paraId="6F8DD3BD" w14:textId="4ABA40F0" w:rsidR="00FE5094" w:rsidRPr="0098489F" w:rsidRDefault="00CC3E7B" w:rsidP="00CC3E7B">
      <w:pPr>
        <w:pStyle w:val="affd"/>
        <w:spacing w:before="156" w:after="156"/>
      </w:pPr>
      <w:r w:rsidRPr="0098489F">
        <w:rPr>
          <w:rFonts w:hint="eastAsia"/>
        </w:rPr>
        <w:lastRenderedPageBreak/>
        <w:t>应从无疫病种鸽场引进，种鸽场</w:t>
      </w:r>
      <w:r w:rsidR="00ED3205" w:rsidRPr="0098489F">
        <w:rPr>
          <w:rFonts w:hint="eastAsia"/>
        </w:rPr>
        <w:t>应</w:t>
      </w:r>
      <w:r w:rsidRPr="0098489F">
        <w:rPr>
          <w:rFonts w:hint="eastAsia"/>
        </w:rPr>
        <w:t>符合国家相关规定。</w:t>
      </w:r>
    </w:p>
    <w:p w14:paraId="7128E352" w14:textId="43DEDB2D" w:rsidR="000D3FAE" w:rsidRPr="0098489F" w:rsidRDefault="00FE5094" w:rsidP="00B64B8D">
      <w:pPr>
        <w:pStyle w:val="affd"/>
        <w:spacing w:before="156" w:after="156"/>
        <w:rPr>
          <w:color w:val="000000" w:themeColor="text1"/>
        </w:rPr>
      </w:pPr>
      <w:r w:rsidRPr="0098489F">
        <w:rPr>
          <w:rFonts w:hint="eastAsia"/>
          <w:color w:val="000000" w:themeColor="text1"/>
        </w:rPr>
        <w:t>种鸽</w:t>
      </w:r>
      <w:r w:rsidR="00537F29" w:rsidRPr="0098489F">
        <w:rPr>
          <w:rFonts w:hint="eastAsia"/>
          <w:color w:val="000000" w:themeColor="text1"/>
        </w:rPr>
        <w:t>引进</w:t>
      </w:r>
      <w:r w:rsidRPr="0098489F">
        <w:rPr>
          <w:rFonts w:hint="eastAsia"/>
          <w:color w:val="000000" w:themeColor="text1"/>
        </w:rPr>
        <w:t>后，应在</w:t>
      </w:r>
      <w:r w:rsidR="00537F29" w:rsidRPr="0098489F">
        <w:rPr>
          <w:rFonts w:hint="eastAsia"/>
          <w:color w:val="000000" w:themeColor="text1"/>
        </w:rPr>
        <w:t>引种</w:t>
      </w:r>
      <w:r w:rsidRPr="0098489F">
        <w:rPr>
          <w:rFonts w:hint="eastAsia"/>
          <w:color w:val="000000" w:themeColor="text1"/>
        </w:rPr>
        <w:t>隔离舍内由专人</w:t>
      </w:r>
      <w:r w:rsidR="00537F29" w:rsidRPr="0098489F">
        <w:rPr>
          <w:rFonts w:hint="eastAsia"/>
          <w:color w:val="000000" w:themeColor="text1"/>
        </w:rPr>
        <w:t>隔离</w:t>
      </w:r>
      <w:r w:rsidRPr="0098489F">
        <w:rPr>
          <w:rFonts w:hint="eastAsia"/>
          <w:color w:val="000000" w:themeColor="text1"/>
        </w:rPr>
        <w:t>饲养至少</w:t>
      </w:r>
      <w:r w:rsidR="00033AEB" w:rsidRPr="0098489F">
        <w:rPr>
          <w:color w:val="000000" w:themeColor="text1"/>
        </w:rPr>
        <w:t>30</w:t>
      </w:r>
      <w:r w:rsidRPr="0098489F">
        <w:rPr>
          <w:rFonts w:hint="eastAsia"/>
          <w:color w:val="000000" w:themeColor="text1"/>
        </w:rPr>
        <w:t>d</w:t>
      </w:r>
      <w:r w:rsidR="00537F29" w:rsidRPr="0098489F">
        <w:rPr>
          <w:rFonts w:hint="eastAsia"/>
          <w:color w:val="000000" w:themeColor="text1"/>
        </w:rPr>
        <w:t>。</w:t>
      </w:r>
    </w:p>
    <w:p w14:paraId="363DCA8A" w14:textId="021B6F7B" w:rsidR="00FE5094" w:rsidRPr="0098489F" w:rsidRDefault="0098489F" w:rsidP="00B64B8D">
      <w:pPr>
        <w:pStyle w:val="affd"/>
        <w:spacing w:before="156" w:after="156"/>
        <w:rPr>
          <w:color w:val="000000" w:themeColor="text1"/>
        </w:rPr>
      </w:pPr>
      <w:r w:rsidRPr="0098489F">
        <w:rPr>
          <w:rFonts w:hint="eastAsia"/>
          <w:color w:val="000000" w:themeColor="text1"/>
        </w:rPr>
        <w:t>隔离期应根据引种地与鸽场周边常发疫病，及时开展新城疫等重大动物疫病疫苗的免疫接种，</w:t>
      </w:r>
      <w:r w:rsidR="00537F29" w:rsidRPr="0098489F">
        <w:rPr>
          <w:rFonts w:hint="eastAsia"/>
          <w:color w:val="000000" w:themeColor="text1"/>
        </w:rPr>
        <w:t>经检测免疫抗体达标后方能</w:t>
      </w:r>
      <w:r w:rsidR="00635BDF" w:rsidRPr="0098489F">
        <w:rPr>
          <w:rFonts w:hint="eastAsia"/>
          <w:color w:val="000000" w:themeColor="text1"/>
        </w:rPr>
        <w:t>转</w:t>
      </w:r>
      <w:r w:rsidR="00537F29" w:rsidRPr="0098489F">
        <w:rPr>
          <w:rFonts w:hint="eastAsia"/>
          <w:color w:val="000000" w:themeColor="text1"/>
        </w:rPr>
        <w:t>群</w:t>
      </w:r>
      <w:r w:rsidR="00635BDF" w:rsidRPr="0098489F">
        <w:rPr>
          <w:rFonts w:hint="eastAsia"/>
          <w:color w:val="000000" w:themeColor="text1"/>
        </w:rPr>
        <w:t>。</w:t>
      </w:r>
    </w:p>
    <w:p w14:paraId="3AE419B8" w14:textId="63C5E995" w:rsidR="00B64B8D" w:rsidRDefault="00B64B8D" w:rsidP="00505058">
      <w:pPr>
        <w:pStyle w:val="affd"/>
        <w:spacing w:before="156" w:after="156"/>
      </w:pPr>
      <w:r w:rsidRPr="00B64B8D">
        <w:rPr>
          <w:rFonts w:hint="eastAsia"/>
        </w:rPr>
        <w:t>免疫前后一周避免转群，转群应使用净道。</w:t>
      </w:r>
    </w:p>
    <w:p w14:paraId="30A06659" w14:textId="38C6BA41" w:rsidR="00B64B8D" w:rsidRPr="00B64B8D" w:rsidRDefault="00B64B8D" w:rsidP="00B64B8D">
      <w:pPr>
        <w:pStyle w:val="affd"/>
        <w:spacing w:before="156" w:after="156"/>
      </w:pPr>
      <w:r w:rsidRPr="00B64B8D">
        <w:rPr>
          <w:rFonts w:hint="eastAsia"/>
        </w:rPr>
        <w:t>淘汰鸽使用场内转鸽笼从污道运到场外，所用的周转笼及车辆应消毒。</w:t>
      </w:r>
    </w:p>
    <w:p w14:paraId="0ACC94FA" w14:textId="677531B8" w:rsidR="00EE4BF2" w:rsidRPr="005564D6" w:rsidRDefault="005564D6" w:rsidP="00B64B8D">
      <w:pPr>
        <w:pStyle w:val="affc"/>
        <w:spacing w:before="312" w:after="312"/>
      </w:pPr>
      <w:r w:rsidRPr="005564D6">
        <w:rPr>
          <w:rFonts w:hint="eastAsia"/>
        </w:rPr>
        <w:t>饲养与健康管理</w:t>
      </w:r>
    </w:p>
    <w:p w14:paraId="6BEF1085" w14:textId="73C90A4E" w:rsidR="005564D6" w:rsidRPr="005564D6" w:rsidRDefault="005564D6" w:rsidP="005564D6">
      <w:pPr>
        <w:pStyle w:val="affd"/>
        <w:spacing w:before="156" w:after="156"/>
        <w:rPr>
          <w:color w:val="000000" w:themeColor="text1"/>
        </w:rPr>
      </w:pPr>
      <w:r w:rsidRPr="005564D6">
        <w:rPr>
          <w:rFonts w:hint="eastAsia"/>
          <w:color w:val="000000" w:themeColor="text1"/>
        </w:rPr>
        <w:t>应根据鸽的品种、生长阶段和季节合理配制饲料，确保饲料的合理和均衡。</w:t>
      </w:r>
    </w:p>
    <w:p w14:paraId="4D59A917" w14:textId="1D6EB0AD" w:rsidR="005564D6" w:rsidRPr="0098489F" w:rsidRDefault="005564D6" w:rsidP="005564D6">
      <w:pPr>
        <w:pStyle w:val="affd"/>
        <w:spacing w:before="156" w:after="156"/>
        <w:rPr>
          <w:color w:val="000000" w:themeColor="text1"/>
        </w:rPr>
      </w:pPr>
      <w:r w:rsidRPr="005564D6">
        <w:rPr>
          <w:rFonts w:hint="eastAsia"/>
          <w:color w:val="000000" w:themeColor="text1"/>
        </w:rPr>
        <w:t>鸽场应制定有规律的饲养操作规程，喂料应遵守定时定量、少给多次的原则，应做到饲料和保健砂清新、不变质、无霉变</w:t>
      </w:r>
      <w:r w:rsidRPr="0098489F">
        <w:rPr>
          <w:rFonts w:hint="eastAsia"/>
          <w:color w:val="000000" w:themeColor="text1"/>
        </w:rPr>
        <w:t>。</w:t>
      </w:r>
    </w:p>
    <w:p w14:paraId="03B8AB0E" w14:textId="45659270" w:rsidR="005564D6" w:rsidRPr="0098489F" w:rsidRDefault="005564D6" w:rsidP="005564D6">
      <w:pPr>
        <w:pStyle w:val="affd"/>
        <w:spacing w:before="156" w:after="156"/>
        <w:rPr>
          <w:color w:val="000000" w:themeColor="text1"/>
        </w:rPr>
      </w:pPr>
      <w:r w:rsidRPr="005564D6">
        <w:rPr>
          <w:rFonts w:hint="eastAsia"/>
        </w:rPr>
        <w:t>鸽舍小环境</w:t>
      </w:r>
      <w:r>
        <w:rPr>
          <w:rFonts w:hint="eastAsia"/>
        </w:rPr>
        <w:t>应保持</w:t>
      </w:r>
      <w:r w:rsidRPr="005564D6">
        <w:rPr>
          <w:rFonts w:hint="eastAsia"/>
        </w:rPr>
        <w:t>清新干燥，通风流畅，光照充足</w:t>
      </w:r>
      <w:r>
        <w:rPr>
          <w:rFonts w:hint="eastAsia"/>
        </w:rPr>
        <w:t>，</w:t>
      </w:r>
      <w:r w:rsidRPr="005564D6">
        <w:rPr>
          <w:rFonts w:hint="eastAsia"/>
        </w:rPr>
        <w:t>可控可调，避免噪音、兽害等应激因素的干扰</w:t>
      </w:r>
      <w:r w:rsidRPr="0098489F">
        <w:rPr>
          <w:rFonts w:hint="eastAsia"/>
          <w:color w:val="000000" w:themeColor="text1"/>
        </w:rPr>
        <w:t>。</w:t>
      </w:r>
    </w:p>
    <w:p w14:paraId="0341F235" w14:textId="06BCA35D" w:rsidR="005564D6" w:rsidRDefault="005564D6" w:rsidP="005564D6">
      <w:pPr>
        <w:pStyle w:val="affd"/>
        <w:spacing w:before="156" w:after="156"/>
      </w:pPr>
      <w:r w:rsidRPr="005564D6">
        <w:rPr>
          <w:rFonts w:hint="eastAsia"/>
        </w:rPr>
        <w:t>应做到每日巡查鸽群，检查鸽子的行为和精神状态、外在特征(口腔、眼、鼻瘤、肛门有无异样）、采食、粪便等情况，及时调整鸽群的亚健康状态，隔离治疗病鸽。</w:t>
      </w:r>
    </w:p>
    <w:p w14:paraId="5E8EDB30" w14:textId="59BE8051" w:rsidR="005564D6" w:rsidRDefault="005564D6" w:rsidP="005564D6">
      <w:pPr>
        <w:pStyle w:val="affd"/>
        <w:spacing w:before="156" w:after="156"/>
      </w:pPr>
      <w:r w:rsidRPr="005564D6">
        <w:rPr>
          <w:rFonts w:hint="eastAsia"/>
        </w:rPr>
        <w:t>应根据鸽舍状态及季节性特点，及时清理鸽舍粪便，保证蛋窝等鸽具整洁卫生。</w:t>
      </w:r>
    </w:p>
    <w:p w14:paraId="5E86E770" w14:textId="7821A42F" w:rsidR="005564D6" w:rsidRDefault="005564D6" w:rsidP="005564D6">
      <w:pPr>
        <w:pStyle w:val="affd"/>
        <w:spacing w:before="156" w:after="156"/>
      </w:pPr>
      <w:r w:rsidRPr="005564D6">
        <w:rPr>
          <w:rFonts w:hint="eastAsia"/>
        </w:rPr>
        <w:t>采用益生菌、抗菌肽等新型饲料资源，主动调理鸽群肠道环境，提高鸽群生理状态和整体活力。</w:t>
      </w:r>
      <w:r w:rsidRPr="00B64B8D">
        <w:rPr>
          <w:rFonts w:hint="eastAsia"/>
        </w:rPr>
        <w:t>。</w:t>
      </w:r>
    </w:p>
    <w:p w14:paraId="182CD0EB" w14:textId="3C86648F" w:rsidR="00FE5094" w:rsidRDefault="00B64B8D" w:rsidP="00B64B8D">
      <w:pPr>
        <w:pStyle w:val="affc"/>
        <w:spacing w:before="312" w:after="312"/>
      </w:pPr>
      <w:r>
        <w:rPr>
          <w:rFonts w:hint="eastAsia"/>
        </w:rPr>
        <w:t>消毒</w:t>
      </w:r>
    </w:p>
    <w:p w14:paraId="012046F6" w14:textId="13023CFD" w:rsidR="00FE5094" w:rsidRDefault="00505058" w:rsidP="00B3472D">
      <w:pPr>
        <w:pStyle w:val="affd"/>
        <w:spacing w:before="156" w:after="156"/>
      </w:pPr>
      <w:r w:rsidRPr="00505058">
        <w:rPr>
          <w:rFonts w:hint="eastAsia"/>
        </w:rPr>
        <w:t>消毒剂与消毒器械的选择，应符合</w:t>
      </w:r>
      <w:r w:rsidR="00B3472D" w:rsidRPr="0098489F">
        <w:rPr>
          <w:rFonts w:hint="eastAsia"/>
        </w:rPr>
        <w:t>NY</w:t>
      </w:r>
      <w:r w:rsidR="00B3472D" w:rsidRPr="0098489F">
        <w:t>/</w:t>
      </w:r>
      <w:r w:rsidR="00B3472D" w:rsidRPr="0098489F">
        <w:rPr>
          <w:rFonts w:hint="eastAsia"/>
        </w:rPr>
        <w:t>T 3075</w:t>
      </w:r>
      <w:r w:rsidRPr="00505058">
        <w:rPr>
          <w:rFonts w:hint="eastAsia"/>
        </w:rPr>
        <w:t>要求，消毒剂应定期</w:t>
      </w:r>
      <w:r w:rsidR="00635BDF">
        <w:rPr>
          <w:rFonts w:hint="eastAsia"/>
        </w:rPr>
        <w:t>轮</w:t>
      </w:r>
      <w:r w:rsidRPr="00505058">
        <w:rPr>
          <w:rFonts w:hint="eastAsia"/>
        </w:rPr>
        <w:t>换。</w:t>
      </w:r>
    </w:p>
    <w:p w14:paraId="7D63C56F" w14:textId="57253378" w:rsidR="00635BDF" w:rsidRDefault="001F012F" w:rsidP="00635BDF">
      <w:pPr>
        <w:pStyle w:val="affd"/>
        <w:spacing w:before="156" w:after="156"/>
      </w:pPr>
      <w:r w:rsidRPr="00710532">
        <w:rPr>
          <w:rFonts w:hint="eastAsia"/>
        </w:rPr>
        <w:t>场区工作人员进入场区</w:t>
      </w:r>
      <w:r>
        <w:rPr>
          <w:rFonts w:hint="eastAsia"/>
        </w:rPr>
        <w:t>前</w:t>
      </w:r>
      <w:r w:rsidRPr="00710532">
        <w:rPr>
          <w:rFonts w:hint="eastAsia"/>
        </w:rPr>
        <w:t>应</w:t>
      </w:r>
      <w:r>
        <w:rPr>
          <w:rFonts w:hint="eastAsia"/>
        </w:rPr>
        <w:t>进行喷雾</w:t>
      </w:r>
      <w:r w:rsidRPr="00710532">
        <w:rPr>
          <w:rFonts w:hint="eastAsia"/>
        </w:rPr>
        <w:t>消毒，</w:t>
      </w:r>
      <w:r w:rsidRPr="001F2F17">
        <w:rPr>
          <w:rFonts w:hint="eastAsia"/>
        </w:rPr>
        <w:t>进入鸽舍前应进行鞋底和手部消毒</w:t>
      </w:r>
      <w:r>
        <w:rPr>
          <w:rFonts w:hint="eastAsia"/>
        </w:rPr>
        <w:t>。</w:t>
      </w:r>
    </w:p>
    <w:p w14:paraId="3D642F81" w14:textId="3A6E7584" w:rsidR="00505058" w:rsidRDefault="00505058" w:rsidP="00505058">
      <w:pPr>
        <w:pStyle w:val="affd"/>
        <w:spacing w:before="156" w:after="156"/>
      </w:pPr>
      <w:r w:rsidRPr="00505058">
        <w:rPr>
          <w:rFonts w:hint="eastAsia"/>
        </w:rPr>
        <w:t xml:space="preserve">场区场地和道路每 1 周 </w:t>
      </w:r>
      <w:r w:rsidRPr="00D9686E">
        <w:rPr>
          <w:rFonts w:hint="eastAsia"/>
        </w:rPr>
        <w:t>～</w:t>
      </w:r>
      <w:r w:rsidRPr="00505058">
        <w:rPr>
          <w:rFonts w:hint="eastAsia"/>
        </w:rPr>
        <w:t xml:space="preserve"> 2 周进行一次全面消毒；发生疫情时，每日</w:t>
      </w:r>
      <w:r w:rsidR="0098489F">
        <w:rPr>
          <w:rFonts w:hint="eastAsia"/>
        </w:rPr>
        <w:t>消毒</w:t>
      </w:r>
      <w:r w:rsidRPr="00505058">
        <w:rPr>
          <w:rFonts w:hint="eastAsia"/>
        </w:rPr>
        <w:t>1次。</w:t>
      </w:r>
    </w:p>
    <w:p w14:paraId="22846172" w14:textId="080919F8" w:rsidR="00505058" w:rsidRDefault="00505058" w:rsidP="00505058">
      <w:pPr>
        <w:pStyle w:val="affd"/>
        <w:spacing w:before="156" w:after="156"/>
      </w:pPr>
      <w:r w:rsidRPr="00505058">
        <w:rPr>
          <w:rFonts w:hint="eastAsia"/>
        </w:rPr>
        <w:t xml:space="preserve">根据季节不同，鸽舍内应每周消毒 1次 </w:t>
      </w:r>
      <w:r w:rsidRPr="00D9686E">
        <w:rPr>
          <w:rFonts w:hint="eastAsia"/>
        </w:rPr>
        <w:t>～</w:t>
      </w:r>
      <w:r w:rsidRPr="00505058">
        <w:rPr>
          <w:rFonts w:hint="eastAsia"/>
        </w:rPr>
        <w:t xml:space="preserve"> 2次；发生疫情时，每日</w:t>
      </w:r>
      <w:r w:rsidR="0098489F">
        <w:rPr>
          <w:rFonts w:hint="eastAsia"/>
        </w:rPr>
        <w:t>消毒</w:t>
      </w:r>
      <w:r w:rsidRPr="00505058">
        <w:rPr>
          <w:rFonts w:hint="eastAsia"/>
        </w:rPr>
        <w:t>1次。</w:t>
      </w:r>
    </w:p>
    <w:p w14:paraId="55761984" w14:textId="2A80B105" w:rsidR="00505058" w:rsidRDefault="00505058" w:rsidP="00505058">
      <w:pPr>
        <w:pStyle w:val="affd"/>
        <w:spacing w:before="156" w:after="156"/>
      </w:pPr>
      <w:r w:rsidRPr="00505058">
        <w:rPr>
          <w:rFonts w:hint="eastAsia"/>
        </w:rPr>
        <w:t xml:space="preserve">进入场区的车辆应整车喷雾消毒，消毒时间为 3 min </w:t>
      </w:r>
      <w:r w:rsidRPr="00D9686E">
        <w:rPr>
          <w:rFonts w:hint="eastAsia"/>
        </w:rPr>
        <w:t>～</w:t>
      </w:r>
      <w:r w:rsidRPr="00505058">
        <w:rPr>
          <w:rFonts w:hint="eastAsia"/>
        </w:rPr>
        <w:t xml:space="preserve"> 5 min。</w:t>
      </w:r>
    </w:p>
    <w:p w14:paraId="2613D8B8" w14:textId="4718A746" w:rsidR="00505058" w:rsidRDefault="00505058" w:rsidP="00505058">
      <w:pPr>
        <w:pStyle w:val="affd"/>
        <w:spacing w:before="156" w:after="156"/>
      </w:pPr>
      <w:r w:rsidRPr="00505058">
        <w:rPr>
          <w:rFonts w:hint="eastAsia"/>
        </w:rPr>
        <w:t>消毒时</w:t>
      </w:r>
      <w:r w:rsidR="0098489F">
        <w:rPr>
          <w:rFonts w:hint="eastAsia"/>
        </w:rPr>
        <w:t>，</w:t>
      </w:r>
      <w:r w:rsidRPr="00505058">
        <w:rPr>
          <w:rFonts w:hint="eastAsia"/>
        </w:rPr>
        <w:t>应关闭风机，</w:t>
      </w:r>
      <w:r w:rsidR="0098489F">
        <w:rPr>
          <w:rFonts w:hint="eastAsia"/>
        </w:rPr>
        <w:t>由</w:t>
      </w:r>
      <w:r w:rsidRPr="00505058">
        <w:rPr>
          <w:rFonts w:hint="eastAsia"/>
        </w:rPr>
        <w:t>内</w:t>
      </w:r>
      <w:r w:rsidR="0098489F">
        <w:rPr>
          <w:rFonts w:hint="eastAsia"/>
        </w:rPr>
        <w:t>而</w:t>
      </w:r>
      <w:r w:rsidRPr="00505058">
        <w:rPr>
          <w:rFonts w:hint="eastAsia"/>
        </w:rPr>
        <w:t>外依次退步喷雾消毒，按由上到下的顺序进行，先消毒舍顶、墙壁，然后消毒空气、鸽笼、鸽群，最后消毒地面和粪便；鸽舍较大时，可分段关窗进行喷雾消毒；免疫前后2d不消毒。</w:t>
      </w:r>
    </w:p>
    <w:p w14:paraId="3F1D5469" w14:textId="47A38492" w:rsidR="00505058" w:rsidRDefault="00505058" w:rsidP="00505058">
      <w:pPr>
        <w:pStyle w:val="affd"/>
        <w:spacing w:before="156" w:after="156"/>
      </w:pPr>
      <w:r w:rsidRPr="00505058">
        <w:rPr>
          <w:rFonts w:hint="eastAsia"/>
        </w:rPr>
        <w:t>每次转群和淘汰鸽只后须对相关笼具进行彻底消毒。</w:t>
      </w:r>
    </w:p>
    <w:p w14:paraId="32EECDF5" w14:textId="68655C32" w:rsidR="00505058" w:rsidRDefault="00505058" w:rsidP="00505058">
      <w:pPr>
        <w:pStyle w:val="affd"/>
        <w:spacing w:before="156" w:after="156"/>
      </w:pPr>
      <w:r w:rsidRPr="00505058">
        <w:rPr>
          <w:rFonts w:hint="eastAsia"/>
        </w:rPr>
        <w:t>定期清除场区垃圾、杂草和污水，保持场区环境和鸽舍内清洁卫生；定期灭蚊、灭蝇、灭鼠。</w:t>
      </w:r>
    </w:p>
    <w:p w14:paraId="52FE624E" w14:textId="2A5FD521" w:rsidR="00505058" w:rsidRPr="00505058" w:rsidRDefault="00505058" w:rsidP="00505058">
      <w:pPr>
        <w:pStyle w:val="affc"/>
        <w:spacing w:before="312" w:after="312"/>
      </w:pPr>
      <w:r w:rsidRPr="00505058">
        <w:rPr>
          <w:rFonts w:hint="eastAsia"/>
        </w:rPr>
        <w:t>疫病防</w:t>
      </w:r>
      <w:r w:rsidR="0098489F">
        <w:rPr>
          <w:rFonts w:hint="eastAsia"/>
        </w:rPr>
        <w:t>控</w:t>
      </w:r>
    </w:p>
    <w:p w14:paraId="52C1487E" w14:textId="77777777" w:rsidR="00505058" w:rsidRDefault="00505058" w:rsidP="00505058">
      <w:pPr>
        <w:pStyle w:val="affd"/>
        <w:spacing w:before="156" w:after="156"/>
      </w:pPr>
      <w:r>
        <w:rPr>
          <w:rFonts w:hint="eastAsia"/>
        </w:rPr>
        <w:t>兽药使用应符合 NY/T 5030 的要求。</w:t>
      </w:r>
    </w:p>
    <w:p w14:paraId="5C06D8BF" w14:textId="25854BD0" w:rsidR="00505058" w:rsidRDefault="00505058" w:rsidP="00505058">
      <w:pPr>
        <w:pStyle w:val="affd"/>
        <w:spacing w:before="156" w:after="156"/>
      </w:pPr>
      <w:r>
        <w:rPr>
          <w:rFonts w:hint="eastAsia"/>
        </w:rPr>
        <w:lastRenderedPageBreak/>
        <w:t>根据本地疫病流行情况，制定免疫规程，适时开展免疫和抗体水平监测。</w:t>
      </w:r>
    </w:p>
    <w:p w14:paraId="36B6494D" w14:textId="6A5CA8FC" w:rsidR="00E76C32" w:rsidRDefault="0098489F" w:rsidP="00E76C32">
      <w:pPr>
        <w:pStyle w:val="affd"/>
        <w:spacing w:before="156" w:after="156"/>
      </w:pPr>
      <w:r>
        <w:rPr>
          <w:rFonts w:hint="eastAsia"/>
        </w:rPr>
        <w:t>观察鸽群健康状况，如有异常，</w:t>
      </w:r>
      <w:r w:rsidRPr="00CB1279">
        <w:rPr>
          <w:rFonts w:hint="eastAsia"/>
        </w:rPr>
        <w:t>对病情较轻、有治疗价值的病鸽进行隔离治疗和饲养</w:t>
      </w:r>
      <w:r>
        <w:rPr>
          <w:rFonts w:hint="eastAsia"/>
        </w:rPr>
        <w:t>，对无治疗价值的病鸽及时进行淘汰并无害化处理。</w:t>
      </w:r>
    </w:p>
    <w:p w14:paraId="4F0F830C" w14:textId="102E3F8B" w:rsidR="00E76C32" w:rsidRPr="00E76C32" w:rsidRDefault="0098489F" w:rsidP="00E76C32">
      <w:pPr>
        <w:pStyle w:val="affd"/>
        <w:spacing w:before="156" w:after="156"/>
      </w:pPr>
      <w:r>
        <w:rPr>
          <w:rFonts w:hint="eastAsia"/>
        </w:rPr>
        <w:t>鸽群出现不明死因或疑似重大疫病时，应及时采取隔离措施，并对环境进行消毒，</w:t>
      </w:r>
      <w:r w:rsidRPr="00082FD9">
        <w:rPr>
          <w:rFonts w:hint="eastAsia"/>
        </w:rPr>
        <w:t>同时上报当地畜牧兽医主管部门，按《病死及病害动物无害化处理技术规范》及时处理。</w:t>
      </w:r>
    </w:p>
    <w:p w14:paraId="275DE671" w14:textId="77777777" w:rsidR="00505058" w:rsidRPr="00505058" w:rsidRDefault="00505058" w:rsidP="00505058">
      <w:pPr>
        <w:pStyle w:val="affc"/>
        <w:spacing w:before="312" w:after="312"/>
      </w:pPr>
      <w:r w:rsidRPr="00505058">
        <w:rPr>
          <w:rFonts w:hint="eastAsia"/>
        </w:rPr>
        <w:t>无害化处理</w:t>
      </w:r>
    </w:p>
    <w:p w14:paraId="050ED430" w14:textId="48E498F5" w:rsidR="001F012F" w:rsidRDefault="001F012F" w:rsidP="00505058">
      <w:pPr>
        <w:pStyle w:val="affd"/>
        <w:spacing w:before="156" w:after="156"/>
      </w:pPr>
      <w:r>
        <w:rPr>
          <w:rFonts w:hint="eastAsia"/>
        </w:rPr>
        <w:t>鸽粪的无害化处理应符合</w:t>
      </w:r>
      <w:r w:rsidRPr="00DA25EC">
        <w:rPr>
          <w:rFonts w:hint="eastAsia"/>
        </w:rPr>
        <w:t>NY/T 1168</w:t>
      </w:r>
      <w:r>
        <w:rPr>
          <w:rFonts w:hint="eastAsia"/>
        </w:rPr>
        <w:t>的要求</w:t>
      </w:r>
    </w:p>
    <w:p w14:paraId="03317F59" w14:textId="71410030" w:rsidR="001F012F" w:rsidRDefault="001F012F" w:rsidP="00505058">
      <w:pPr>
        <w:pStyle w:val="affd"/>
        <w:spacing w:before="156" w:after="156"/>
      </w:pPr>
      <w:r w:rsidRPr="0098489F">
        <w:rPr>
          <w:rFonts w:hint="eastAsia"/>
        </w:rPr>
        <w:t>病死鸽的收集处理按《病死畜禽和病害畜禽产品无害化处理管理办法》和《</w:t>
      </w:r>
      <w:r w:rsidRPr="0098489F">
        <w:rPr>
          <w:rFonts w:ascii="-webkit-standard" w:hAnsi="-webkit-standard"/>
          <w:szCs w:val="21"/>
          <w:shd w:val="clear" w:color="auto" w:fill="FFFFFF"/>
        </w:rPr>
        <w:t>病死及病害动物无害化处理技术规范</w:t>
      </w:r>
      <w:r w:rsidRPr="0098489F">
        <w:rPr>
          <w:rFonts w:ascii="-webkit-standard" w:hAnsi="-webkit-standard" w:hint="eastAsia"/>
          <w:szCs w:val="21"/>
          <w:shd w:val="clear" w:color="auto" w:fill="FFFFFF"/>
        </w:rPr>
        <w:t>》</w:t>
      </w:r>
      <w:r w:rsidRPr="0098489F">
        <w:rPr>
          <w:rFonts w:hint="eastAsia"/>
        </w:rPr>
        <w:t>及时处理</w:t>
      </w:r>
      <w:r>
        <w:rPr>
          <w:rFonts w:hint="eastAsia"/>
        </w:rPr>
        <w:t>。不得出售病鸽、死鸽。</w:t>
      </w:r>
    </w:p>
    <w:p w14:paraId="245472F5" w14:textId="7EE55915" w:rsidR="00505058" w:rsidRDefault="001F012F" w:rsidP="00505058">
      <w:pPr>
        <w:pStyle w:val="affd"/>
        <w:spacing w:before="156" w:after="156"/>
      </w:pPr>
      <w:r>
        <w:rPr>
          <w:rFonts w:hint="eastAsia"/>
        </w:rPr>
        <w:t>场区内的过期兽药、残余疫苗、注射器等废弃物实行专人收集管理，由具有兽药无害化处理资质的第三方处理机构进行处理。</w:t>
      </w:r>
    </w:p>
    <w:p w14:paraId="62CE7229" w14:textId="6933978D" w:rsidR="001F012F" w:rsidRDefault="001F012F" w:rsidP="00505058">
      <w:pPr>
        <w:pStyle w:val="affc"/>
        <w:spacing w:before="312" w:after="312"/>
      </w:pPr>
      <w:r>
        <w:rPr>
          <w:rFonts w:hint="eastAsia"/>
        </w:rPr>
        <w:t>人员管理与培训</w:t>
      </w:r>
    </w:p>
    <w:p w14:paraId="58D55F3F" w14:textId="3F15AF03" w:rsidR="001F012F" w:rsidRDefault="001F012F" w:rsidP="001F012F">
      <w:pPr>
        <w:pStyle w:val="affd"/>
        <w:spacing w:before="156" w:after="156"/>
      </w:pPr>
      <w:r>
        <w:rPr>
          <w:rFonts w:hint="eastAsia"/>
        </w:rPr>
        <w:t>非鸽场工作人员不得随意进入场区，如必须进入，需进行严格的更衣消毒</w:t>
      </w:r>
      <w:r w:rsidRPr="00505058">
        <w:rPr>
          <w:rFonts w:hint="eastAsia"/>
        </w:rPr>
        <w:t>。</w:t>
      </w:r>
    </w:p>
    <w:p w14:paraId="3D82DAD8" w14:textId="4C525F26" w:rsidR="001F012F" w:rsidRDefault="001F012F" w:rsidP="001F012F">
      <w:pPr>
        <w:pStyle w:val="affd"/>
        <w:spacing w:before="156" w:after="156"/>
      </w:pPr>
      <w:r w:rsidRPr="000E5894">
        <w:rPr>
          <w:rFonts w:hint="eastAsia"/>
        </w:rPr>
        <w:t>场区工作人员应定期进行体检，取得健康合格证后方可上岗。</w:t>
      </w:r>
    </w:p>
    <w:p w14:paraId="7786E0DD" w14:textId="12271D05" w:rsidR="001F012F" w:rsidRDefault="001F012F" w:rsidP="001F012F">
      <w:pPr>
        <w:pStyle w:val="affd"/>
        <w:spacing w:before="156" w:after="156"/>
      </w:pPr>
      <w:r>
        <w:rPr>
          <w:rFonts w:hint="eastAsia"/>
        </w:rPr>
        <w:t>场区工作人员不得从事其他家禽养殖相关活动。</w:t>
      </w:r>
    </w:p>
    <w:p w14:paraId="620C2AC1" w14:textId="2D8EF265" w:rsidR="001F012F" w:rsidRDefault="001F012F" w:rsidP="001F012F">
      <w:pPr>
        <w:pStyle w:val="affd"/>
        <w:spacing w:before="156" w:after="156"/>
      </w:pPr>
      <w:r>
        <w:rPr>
          <w:rFonts w:hint="eastAsia"/>
        </w:rPr>
        <w:t>饲料间、孵化间、隔离区与生产区各鸽舍工作人员需定岗到人，各岗位不得随意走动，互相串舍、串岗。</w:t>
      </w:r>
    </w:p>
    <w:p w14:paraId="0CB3D61F" w14:textId="0C101859" w:rsidR="001F012F" w:rsidRDefault="001F012F" w:rsidP="001F012F">
      <w:pPr>
        <w:pStyle w:val="affd"/>
        <w:spacing w:before="156" w:after="156"/>
      </w:pPr>
      <w:r>
        <w:rPr>
          <w:rFonts w:hint="eastAsia"/>
        </w:rPr>
        <w:t>场区工作人员需定期开展生物安全培训，疫苗免疫人员需接受接种免疫培训，疫病防治人员需具有相关的兽医执业资格。</w:t>
      </w:r>
    </w:p>
    <w:p w14:paraId="690288EE" w14:textId="111EB9E6" w:rsidR="00505058" w:rsidRDefault="00505058" w:rsidP="00505058">
      <w:pPr>
        <w:pStyle w:val="affc"/>
        <w:spacing w:before="312" w:after="312"/>
      </w:pPr>
      <w:r w:rsidRPr="00505058">
        <w:rPr>
          <w:rFonts w:hint="eastAsia"/>
        </w:rPr>
        <w:t>档案记录</w:t>
      </w:r>
    </w:p>
    <w:p w14:paraId="65172674" w14:textId="25F7F0A0" w:rsidR="00505058" w:rsidRDefault="00505058" w:rsidP="00505058">
      <w:pPr>
        <w:pStyle w:val="affd"/>
        <w:spacing w:before="156" w:after="156"/>
      </w:pPr>
      <w:r w:rsidRPr="00505058">
        <w:rPr>
          <w:rFonts w:hint="eastAsia"/>
        </w:rPr>
        <w:t>按照鸽场的要求，做好消毒、防疫等生物安全记录档案。</w:t>
      </w:r>
    </w:p>
    <w:p w14:paraId="33D6E1B9" w14:textId="78D68523" w:rsidR="00505058" w:rsidRDefault="00505058" w:rsidP="00505058">
      <w:pPr>
        <w:pStyle w:val="affd"/>
        <w:spacing w:before="156" w:after="156"/>
      </w:pPr>
      <w:r w:rsidRPr="00505058">
        <w:rPr>
          <w:rFonts w:hint="eastAsia"/>
        </w:rPr>
        <w:t>记录可采用纸质记录和电子记录，记录的保存期应不少于</w:t>
      </w:r>
      <w:r w:rsidR="00E76C32" w:rsidRPr="0098489F">
        <w:t>2</w:t>
      </w:r>
      <w:r w:rsidRPr="00505058">
        <w:rPr>
          <w:rFonts w:hint="eastAsia"/>
        </w:rPr>
        <w:t>年。</w:t>
      </w:r>
    </w:p>
    <w:p w14:paraId="595334F4" w14:textId="53A058EA" w:rsidR="007A72C6" w:rsidRPr="00552CF7" w:rsidRDefault="007A72C6" w:rsidP="00107273">
      <w:pPr>
        <w:pStyle w:val="afffff2"/>
        <w:spacing w:after="156"/>
        <w:jc w:val="both"/>
      </w:pPr>
      <w:bookmarkStart w:id="44" w:name="BookMark8"/>
      <w:bookmarkEnd w:id="22"/>
    </w:p>
    <w:p w14:paraId="63325256" w14:textId="5543283C" w:rsidR="00505058" w:rsidRPr="00505058" w:rsidRDefault="00505058" w:rsidP="00552CF7">
      <w:pPr>
        <w:pStyle w:val="affffb"/>
        <w:ind w:firstLineChars="0" w:firstLine="0"/>
        <w:jc w:val="center"/>
      </w:pPr>
      <w:r>
        <w:rPr>
          <w:rFonts w:hint="eastAsia"/>
        </w:rPr>
        <w:drawing>
          <wp:inline distT="0" distB="0" distL="0" distR="0" wp14:anchorId="0C6B59A5" wp14:editId="78E208B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505058" w:rsidRPr="00505058" w:rsidSect="00552CF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CE75" w14:textId="77777777" w:rsidR="009047EB" w:rsidRDefault="009047EB" w:rsidP="00D86DB7">
      <w:r>
        <w:separator/>
      </w:r>
    </w:p>
    <w:p w14:paraId="5CBD12E1" w14:textId="77777777" w:rsidR="009047EB" w:rsidRDefault="009047EB"/>
    <w:p w14:paraId="5C8A1A4E" w14:textId="77777777" w:rsidR="009047EB" w:rsidRDefault="009047EB"/>
  </w:endnote>
  <w:endnote w:type="continuationSeparator" w:id="0">
    <w:p w14:paraId="1CD1E83C" w14:textId="77777777" w:rsidR="009047EB" w:rsidRDefault="009047EB" w:rsidP="00D86DB7">
      <w:r>
        <w:continuationSeparator/>
      </w:r>
    </w:p>
    <w:p w14:paraId="3BC70E7A" w14:textId="77777777" w:rsidR="009047EB" w:rsidRDefault="009047EB"/>
    <w:p w14:paraId="5E833F80" w14:textId="77777777" w:rsidR="009047EB" w:rsidRDefault="00904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3C8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E4CAC"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B5C1" w14:textId="3A10C31B" w:rsidR="000C57D6" w:rsidRDefault="000C57D6" w:rsidP="00C94DF2">
    <w:pPr>
      <w:pStyle w:val="affff8"/>
    </w:pPr>
    <w:r>
      <w:fldChar w:fldCharType="begin"/>
    </w:r>
    <w:r>
      <w:instrText>PAGE   \* MERGEFORMAT</w:instrText>
    </w:r>
    <w:r>
      <w:fldChar w:fldCharType="separate"/>
    </w:r>
    <w:r w:rsidR="00033AEB" w:rsidRPr="00033AEB">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48736" w14:textId="77777777" w:rsidR="009047EB" w:rsidRDefault="009047EB" w:rsidP="00D86DB7">
      <w:r>
        <w:separator/>
      </w:r>
    </w:p>
  </w:footnote>
  <w:footnote w:type="continuationSeparator" w:id="0">
    <w:p w14:paraId="39574BAE" w14:textId="77777777" w:rsidR="009047EB" w:rsidRDefault="009047EB" w:rsidP="00D86DB7">
      <w:r>
        <w:continuationSeparator/>
      </w:r>
    </w:p>
    <w:p w14:paraId="64FF3171" w14:textId="77777777" w:rsidR="009047EB" w:rsidRDefault="009047EB"/>
    <w:p w14:paraId="2D18B716" w14:textId="77777777" w:rsidR="009047EB" w:rsidRDefault="00904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19E69"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6973"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57795" w14:textId="6A37704E"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21650">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241A" w14:textId="1F3B1DE9" w:rsidR="00D84FA1" w:rsidRPr="00D84FA1" w:rsidRDefault="00D84FA1" w:rsidP="00A2271D">
    <w:pPr>
      <w:pStyle w:val="afffff0"/>
    </w:pPr>
    <w:r>
      <w:fldChar w:fldCharType="begin"/>
    </w:r>
    <w:r>
      <w:instrText xml:space="preserve"> STYLEREF  标准文件_文件编号  \* MERGEFORMAT </w:instrText>
    </w:r>
    <w:r>
      <w:fldChar w:fldCharType="separate"/>
    </w:r>
    <w:r w:rsidR="009318AE">
      <w:t>DB XX/T XXXX</w:t>
    </w:r>
    <w:r w:rsidR="009318AE">
      <w:t>—</w:t>
    </w:r>
    <w:r w:rsidR="009318A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D74786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59314261">
    <w:abstractNumId w:val="0"/>
  </w:num>
  <w:num w:numId="2" w16cid:durableId="524711898">
    <w:abstractNumId w:val="20"/>
  </w:num>
  <w:num w:numId="3" w16cid:durableId="129715785">
    <w:abstractNumId w:val="5"/>
  </w:num>
  <w:num w:numId="4" w16cid:durableId="803933249">
    <w:abstractNumId w:val="18"/>
  </w:num>
  <w:num w:numId="5" w16cid:durableId="720518302">
    <w:abstractNumId w:val="13"/>
  </w:num>
  <w:num w:numId="6" w16cid:durableId="1409495561">
    <w:abstractNumId w:val="23"/>
  </w:num>
  <w:num w:numId="7" w16cid:durableId="2017150203">
    <w:abstractNumId w:val="8"/>
  </w:num>
  <w:num w:numId="8" w16cid:durableId="1536694405">
    <w:abstractNumId w:val="9"/>
  </w:num>
  <w:num w:numId="9" w16cid:durableId="1431004567">
    <w:abstractNumId w:val="16"/>
  </w:num>
  <w:num w:numId="10" w16cid:durableId="1949465169">
    <w:abstractNumId w:val="24"/>
  </w:num>
  <w:num w:numId="11" w16cid:durableId="314334967">
    <w:abstractNumId w:val="4"/>
  </w:num>
  <w:num w:numId="12" w16cid:durableId="1847355585">
    <w:abstractNumId w:val="14"/>
  </w:num>
  <w:num w:numId="13" w16cid:durableId="1360668280">
    <w:abstractNumId w:val="25"/>
  </w:num>
  <w:num w:numId="14" w16cid:durableId="335421454">
    <w:abstractNumId w:val="11"/>
  </w:num>
  <w:num w:numId="15" w16cid:durableId="1181358973">
    <w:abstractNumId w:val="6"/>
  </w:num>
  <w:num w:numId="16" w16cid:durableId="792134306">
    <w:abstractNumId w:val="10"/>
  </w:num>
  <w:num w:numId="17" w16cid:durableId="376783572">
    <w:abstractNumId w:val="22"/>
  </w:num>
  <w:num w:numId="18" w16cid:durableId="448818648">
    <w:abstractNumId w:val="3"/>
  </w:num>
  <w:num w:numId="19" w16cid:durableId="281310416">
    <w:abstractNumId w:val="7"/>
  </w:num>
  <w:num w:numId="20" w16cid:durableId="1900170235">
    <w:abstractNumId w:val="19"/>
  </w:num>
  <w:num w:numId="21" w16cid:durableId="1346907853">
    <w:abstractNumId w:val="21"/>
  </w:num>
  <w:num w:numId="22" w16cid:durableId="1490637192">
    <w:abstractNumId w:val="17"/>
  </w:num>
  <w:num w:numId="23" w16cid:durableId="1992438508">
    <w:abstractNumId w:val="29"/>
  </w:num>
  <w:num w:numId="24" w16cid:durableId="260837101">
    <w:abstractNumId w:val="15"/>
  </w:num>
  <w:num w:numId="25" w16cid:durableId="1676228724">
    <w:abstractNumId w:val="28"/>
  </w:num>
  <w:num w:numId="26" w16cid:durableId="513301392">
    <w:abstractNumId w:val="2"/>
  </w:num>
  <w:num w:numId="27" w16cid:durableId="420109703">
    <w:abstractNumId w:val="12"/>
  </w:num>
  <w:num w:numId="28" w16cid:durableId="1945261727">
    <w:abstractNumId w:val="30"/>
  </w:num>
  <w:num w:numId="29" w16cid:durableId="1987934779">
    <w:abstractNumId w:val="27"/>
  </w:num>
  <w:num w:numId="30" w16cid:durableId="361328073">
    <w:abstractNumId w:val="26"/>
  </w:num>
  <w:num w:numId="31" w16cid:durableId="98184781">
    <w:abstractNumId w:val="1"/>
  </w:num>
  <w:num w:numId="32" w16cid:durableId="80258145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stylePaneSortMethod w:val="0000"/>
  <w:documentProtection w:edit="forms" w:enforcement="1" w:cryptProviderType="rsaAES" w:cryptAlgorithmClass="hash" w:cryptAlgorithmType="typeAny" w:cryptAlgorithmSid="14" w:cryptSpinCount="100000" w:hash="EJc7bsJSN+fRU/nAQXTtBh49QVjxx4LhkQKHM7fMIVZcwsBEuF76Tzi7xJ3zoIUcIaFEBApNEyhojd5DzCvFyA==" w:salt="wCfGJEKccCJCeCeRADVfE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446"/>
    <w:rsid w:val="0000040A"/>
    <w:rsid w:val="00000A94"/>
    <w:rsid w:val="00000EA3"/>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AEB"/>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777"/>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FAE"/>
    <w:rsid w:val="000D4B9C"/>
    <w:rsid w:val="000D4EB6"/>
    <w:rsid w:val="000D753B"/>
    <w:rsid w:val="000E4C9E"/>
    <w:rsid w:val="000E6FD7"/>
    <w:rsid w:val="000F06E1"/>
    <w:rsid w:val="000F0E3C"/>
    <w:rsid w:val="000F19D5"/>
    <w:rsid w:val="000F4AEA"/>
    <w:rsid w:val="000F633F"/>
    <w:rsid w:val="000F67E9"/>
    <w:rsid w:val="00104926"/>
    <w:rsid w:val="00107273"/>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700"/>
    <w:rsid w:val="001913C4"/>
    <w:rsid w:val="0019231E"/>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12F"/>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6A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D90"/>
    <w:rsid w:val="002E6326"/>
    <w:rsid w:val="002F0747"/>
    <w:rsid w:val="002F30A0"/>
    <w:rsid w:val="002F30E0"/>
    <w:rsid w:val="002F35E4"/>
    <w:rsid w:val="002F3730"/>
    <w:rsid w:val="002F38E1"/>
    <w:rsid w:val="002F7AF6"/>
    <w:rsid w:val="00300E63"/>
    <w:rsid w:val="00302F5F"/>
    <w:rsid w:val="0030441D"/>
    <w:rsid w:val="00306063"/>
    <w:rsid w:val="00311CA0"/>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38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7B8"/>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058"/>
    <w:rsid w:val="00505767"/>
    <w:rsid w:val="005073F0"/>
    <w:rsid w:val="00510A7B"/>
    <w:rsid w:val="00512F6E"/>
    <w:rsid w:val="00513038"/>
    <w:rsid w:val="00514174"/>
    <w:rsid w:val="00516088"/>
    <w:rsid w:val="00516B0B"/>
    <w:rsid w:val="005220EC"/>
    <w:rsid w:val="00523F95"/>
    <w:rsid w:val="00524D65"/>
    <w:rsid w:val="00525B16"/>
    <w:rsid w:val="00527376"/>
    <w:rsid w:val="00533D04"/>
    <w:rsid w:val="00534804"/>
    <w:rsid w:val="00534BDF"/>
    <w:rsid w:val="005354EA"/>
    <w:rsid w:val="0053585F"/>
    <w:rsid w:val="00535EC4"/>
    <w:rsid w:val="00535ED9"/>
    <w:rsid w:val="0053692B"/>
    <w:rsid w:val="00537F29"/>
    <w:rsid w:val="00541853"/>
    <w:rsid w:val="00543BDA"/>
    <w:rsid w:val="005441CC"/>
    <w:rsid w:val="00546F85"/>
    <w:rsid w:val="005479DA"/>
    <w:rsid w:val="00547BCC"/>
    <w:rsid w:val="0055013B"/>
    <w:rsid w:val="00551F6F"/>
    <w:rsid w:val="00552CF7"/>
    <w:rsid w:val="00555044"/>
    <w:rsid w:val="005564D6"/>
    <w:rsid w:val="00561475"/>
    <w:rsid w:val="0056487B"/>
    <w:rsid w:val="00564FB9"/>
    <w:rsid w:val="00573D9E"/>
    <w:rsid w:val="005801E3"/>
    <w:rsid w:val="00581802"/>
    <w:rsid w:val="005836A8"/>
    <w:rsid w:val="005838F9"/>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987"/>
    <w:rsid w:val="006252D8"/>
    <w:rsid w:val="006259BC"/>
    <w:rsid w:val="0062636B"/>
    <w:rsid w:val="00632182"/>
    <w:rsid w:val="00632AE0"/>
    <w:rsid w:val="00633C17"/>
    <w:rsid w:val="00634D9E"/>
    <w:rsid w:val="00635BDF"/>
    <w:rsid w:val="00636E3E"/>
    <w:rsid w:val="006379F7"/>
    <w:rsid w:val="00637E4D"/>
    <w:rsid w:val="00640620"/>
    <w:rsid w:val="00641A1F"/>
    <w:rsid w:val="00645904"/>
    <w:rsid w:val="00651ACB"/>
    <w:rsid w:val="00651C47"/>
    <w:rsid w:val="006520AC"/>
    <w:rsid w:val="00652AB2"/>
    <w:rsid w:val="00653FED"/>
    <w:rsid w:val="00654EC0"/>
    <w:rsid w:val="0065525B"/>
    <w:rsid w:val="00655D4F"/>
    <w:rsid w:val="00656D29"/>
    <w:rsid w:val="00661A2D"/>
    <w:rsid w:val="006640E5"/>
    <w:rsid w:val="006646F1"/>
    <w:rsid w:val="00664929"/>
    <w:rsid w:val="00664F62"/>
    <w:rsid w:val="006655E1"/>
    <w:rsid w:val="00666CAF"/>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C4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63E"/>
    <w:rsid w:val="00777A29"/>
    <w:rsid w:val="0078114B"/>
    <w:rsid w:val="00781DD2"/>
    <w:rsid w:val="00783ECF"/>
    <w:rsid w:val="0078413A"/>
    <w:rsid w:val="007959E8"/>
    <w:rsid w:val="00795E9C"/>
    <w:rsid w:val="007A0521"/>
    <w:rsid w:val="007A2E12"/>
    <w:rsid w:val="007A3475"/>
    <w:rsid w:val="007A41C8"/>
    <w:rsid w:val="007A54CE"/>
    <w:rsid w:val="007A6CED"/>
    <w:rsid w:val="007A6FD9"/>
    <w:rsid w:val="007A72C6"/>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FC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650"/>
    <w:rsid w:val="00823303"/>
    <w:rsid w:val="008233B2"/>
    <w:rsid w:val="00823A9F"/>
    <w:rsid w:val="00823C85"/>
    <w:rsid w:val="00825138"/>
    <w:rsid w:val="008269DD"/>
    <w:rsid w:val="00830621"/>
    <w:rsid w:val="0083348C"/>
    <w:rsid w:val="008373D3"/>
    <w:rsid w:val="00840617"/>
    <w:rsid w:val="00840F84"/>
    <w:rsid w:val="00842A47"/>
    <w:rsid w:val="00843B28"/>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35F"/>
    <w:rsid w:val="008A1893"/>
    <w:rsid w:val="008A3215"/>
    <w:rsid w:val="008A57E6"/>
    <w:rsid w:val="008A6F81"/>
    <w:rsid w:val="008A769A"/>
    <w:rsid w:val="008B0C9C"/>
    <w:rsid w:val="008B166D"/>
    <w:rsid w:val="008B17F4"/>
    <w:rsid w:val="008B3615"/>
    <w:rsid w:val="008B43DB"/>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8F7FC0"/>
    <w:rsid w:val="00902722"/>
    <w:rsid w:val="009027BC"/>
    <w:rsid w:val="009047EB"/>
    <w:rsid w:val="009062E6"/>
    <w:rsid w:val="00911BE5"/>
    <w:rsid w:val="00913CA9"/>
    <w:rsid w:val="009145AE"/>
    <w:rsid w:val="009146CE"/>
    <w:rsid w:val="00914CA7"/>
    <w:rsid w:val="00915C3E"/>
    <w:rsid w:val="009161A8"/>
    <w:rsid w:val="009245F5"/>
    <w:rsid w:val="009249EC"/>
    <w:rsid w:val="009273B3"/>
    <w:rsid w:val="009305B5"/>
    <w:rsid w:val="009318AE"/>
    <w:rsid w:val="009429D5"/>
    <w:rsid w:val="00942BF1"/>
    <w:rsid w:val="00945180"/>
    <w:rsid w:val="00945428"/>
    <w:rsid w:val="00945DC4"/>
    <w:rsid w:val="0094607B"/>
    <w:rsid w:val="00953604"/>
    <w:rsid w:val="0095496B"/>
    <w:rsid w:val="009610DC"/>
    <w:rsid w:val="00961490"/>
    <w:rsid w:val="0096381A"/>
    <w:rsid w:val="00965E04"/>
    <w:rsid w:val="009674AD"/>
    <w:rsid w:val="00970CDC"/>
    <w:rsid w:val="00977010"/>
    <w:rsid w:val="00977D02"/>
    <w:rsid w:val="009809BB"/>
    <w:rsid w:val="0098364B"/>
    <w:rsid w:val="0098489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F48"/>
    <w:rsid w:val="009D47FA"/>
    <w:rsid w:val="009D4C5B"/>
    <w:rsid w:val="009D50D2"/>
    <w:rsid w:val="009D6BCA"/>
    <w:rsid w:val="009E0F62"/>
    <w:rsid w:val="009E4A58"/>
    <w:rsid w:val="009E5A2D"/>
    <w:rsid w:val="009E5AB2"/>
    <w:rsid w:val="009E6219"/>
    <w:rsid w:val="009F03B3"/>
    <w:rsid w:val="00A0096C"/>
    <w:rsid w:val="00A01757"/>
    <w:rsid w:val="00A01B1D"/>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77D"/>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FC9"/>
    <w:rsid w:val="00AA4286"/>
    <w:rsid w:val="00AA456B"/>
    <w:rsid w:val="00AA57F5"/>
    <w:rsid w:val="00AA672E"/>
    <w:rsid w:val="00AA6EC9"/>
    <w:rsid w:val="00AB1B20"/>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72D"/>
    <w:rsid w:val="00B34DC2"/>
    <w:rsid w:val="00B378E5"/>
    <w:rsid w:val="00B37D60"/>
    <w:rsid w:val="00B4346D"/>
    <w:rsid w:val="00B440F4"/>
    <w:rsid w:val="00B447A5"/>
    <w:rsid w:val="00B4654C"/>
    <w:rsid w:val="00B46AF0"/>
    <w:rsid w:val="00B47293"/>
    <w:rsid w:val="00B50E50"/>
    <w:rsid w:val="00B52120"/>
    <w:rsid w:val="00B54ABC"/>
    <w:rsid w:val="00B54DDE"/>
    <w:rsid w:val="00B56FBE"/>
    <w:rsid w:val="00B60ACF"/>
    <w:rsid w:val="00B62B58"/>
    <w:rsid w:val="00B64B8D"/>
    <w:rsid w:val="00B65149"/>
    <w:rsid w:val="00B66567"/>
    <w:rsid w:val="00B66F52"/>
    <w:rsid w:val="00B66FE5"/>
    <w:rsid w:val="00B72880"/>
    <w:rsid w:val="00B758BF"/>
    <w:rsid w:val="00B77EC8"/>
    <w:rsid w:val="00B77FB3"/>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33D"/>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C5F"/>
    <w:rsid w:val="00C103E5"/>
    <w:rsid w:val="00C1313B"/>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DC2"/>
    <w:rsid w:val="00C601BC"/>
    <w:rsid w:val="00C6329F"/>
    <w:rsid w:val="00C63340"/>
    <w:rsid w:val="00C63442"/>
    <w:rsid w:val="00C643F9"/>
    <w:rsid w:val="00C64E95"/>
    <w:rsid w:val="00C71372"/>
    <w:rsid w:val="00C72410"/>
    <w:rsid w:val="00C7287F"/>
    <w:rsid w:val="00C7311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3E7B"/>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EEA"/>
    <w:rsid w:val="00CE30EA"/>
    <w:rsid w:val="00CF048A"/>
    <w:rsid w:val="00CF155A"/>
    <w:rsid w:val="00CF2947"/>
    <w:rsid w:val="00CF56F2"/>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B18"/>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E14"/>
    <w:rsid w:val="00D5693A"/>
    <w:rsid w:val="00D66846"/>
    <w:rsid w:val="00D675FB"/>
    <w:rsid w:val="00D71F25"/>
    <w:rsid w:val="00D72A9C"/>
    <w:rsid w:val="00D738F0"/>
    <w:rsid w:val="00D77031"/>
    <w:rsid w:val="00D84941"/>
    <w:rsid w:val="00D84FA1"/>
    <w:rsid w:val="00D851F0"/>
    <w:rsid w:val="00D86DB7"/>
    <w:rsid w:val="00D926D0"/>
    <w:rsid w:val="00D93030"/>
    <w:rsid w:val="00D950E1"/>
    <w:rsid w:val="00D952A6"/>
    <w:rsid w:val="00D9686E"/>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717"/>
    <w:rsid w:val="00DD00FF"/>
    <w:rsid w:val="00DD0619"/>
    <w:rsid w:val="00DD07FB"/>
    <w:rsid w:val="00DD1446"/>
    <w:rsid w:val="00DD25C6"/>
    <w:rsid w:val="00DD4FE5"/>
    <w:rsid w:val="00DD54B0"/>
    <w:rsid w:val="00DD57EE"/>
    <w:rsid w:val="00DD6BCC"/>
    <w:rsid w:val="00DE0A4B"/>
    <w:rsid w:val="00DE2410"/>
    <w:rsid w:val="00DE2939"/>
    <w:rsid w:val="00DE69F5"/>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C32"/>
    <w:rsid w:val="00E77A03"/>
    <w:rsid w:val="00E822E8"/>
    <w:rsid w:val="00E82554"/>
    <w:rsid w:val="00E82606"/>
    <w:rsid w:val="00E846C8"/>
    <w:rsid w:val="00E84957"/>
    <w:rsid w:val="00E84A55"/>
    <w:rsid w:val="00E85BFF"/>
    <w:rsid w:val="00E86C57"/>
    <w:rsid w:val="00E90391"/>
    <w:rsid w:val="00E906C2"/>
    <w:rsid w:val="00E9311F"/>
    <w:rsid w:val="00E934D1"/>
    <w:rsid w:val="00E94AF0"/>
    <w:rsid w:val="00E94D22"/>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205"/>
    <w:rsid w:val="00EE0350"/>
    <w:rsid w:val="00EE0719"/>
    <w:rsid w:val="00EE0E80"/>
    <w:rsid w:val="00EE4BF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580"/>
    <w:rsid w:val="00F52F57"/>
    <w:rsid w:val="00F536F4"/>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6F30"/>
    <w:rsid w:val="00F97C99"/>
    <w:rsid w:val="00FA4DAC"/>
    <w:rsid w:val="00FA662D"/>
    <w:rsid w:val="00FA73B1"/>
    <w:rsid w:val="00FA780B"/>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094"/>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B72FA"/>
  <w15:docId w15:val="{DD1F941E-A258-4A8F-98E8-AC6B097C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ind w:left="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7641018">
      <w:bodyDiv w:val="1"/>
      <w:marLeft w:val="0"/>
      <w:marRight w:val="0"/>
      <w:marTop w:val="0"/>
      <w:marBottom w:val="0"/>
      <w:divBdr>
        <w:top w:val="none" w:sz="0" w:space="0" w:color="auto"/>
        <w:left w:val="none" w:sz="0" w:space="0" w:color="auto"/>
        <w:bottom w:val="none" w:sz="0" w:space="0" w:color="auto"/>
        <w:right w:val="none" w:sz="0" w:space="0" w:color="auto"/>
      </w:divBdr>
      <w:divsChild>
        <w:div w:id="1040127331">
          <w:marLeft w:val="0"/>
          <w:marRight w:val="0"/>
          <w:marTop w:val="0"/>
          <w:marBottom w:val="0"/>
          <w:divBdr>
            <w:top w:val="none" w:sz="0" w:space="0" w:color="auto"/>
            <w:left w:val="none" w:sz="0" w:space="0" w:color="auto"/>
            <w:bottom w:val="none" w:sz="0" w:space="0" w:color="auto"/>
            <w:right w:val="none" w:sz="0" w:space="0" w:color="auto"/>
          </w:divBdr>
          <w:divsChild>
            <w:div w:id="521940673">
              <w:marLeft w:val="0"/>
              <w:marRight w:val="0"/>
              <w:marTop w:val="0"/>
              <w:marBottom w:val="0"/>
              <w:divBdr>
                <w:top w:val="none" w:sz="0" w:space="0" w:color="auto"/>
                <w:left w:val="none" w:sz="0" w:space="0" w:color="auto"/>
                <w:bottom w:val="none" w:sz="0" w:space="0" w:color="auto"/>
                <w:right w:val="none" w:sz="0" w:space="0" w:color="auto"/>
              </w:divBdr>
              <w:divsChild>
                <w:div w:id="10361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CB1AEEE9814907AACA431FFFCC3BB8"/>
        <w:category>
          <w:name w:val="常规"/>
          <w:gallery w:val="placeholder"/>
        </w:category>
        <w:types>
          <w:type w:val="bbPlcHdr"/>
        </w:types>
        <w:behaviors>
          <w:behavior w:val="content"/>
        </w:behaviors>
        <w:guid w:val="{405642A0-B459-441A-8844-C71668B29A3B}"/>
      </w:docPartPr>
      <w:docPartBody>
        <w:p w:rsidR="009A0F80" w:rsidRDefault="004F43C6">
          <w:pPr>
            <w:pStyle w:val="F9CB1AEEE9814907AACA431FFFCC3BB8"/>
          </w:pPr>
          <w:r w:rsidRPr="00751A05">
            <w:rPr>
              <w:rStyle w:val="a3"/>
              <w:rFonts w:hint="eastAsia"/>
            </w:rPr>
            <w:t>单击或点击此处输入文字。</w:t>
          </w:r>
        </w:p>
      </w:docPartBody>
    </w:docPart>
    <w:docPart>
      <w:docPartPr>
        <w:name w:val="3BC2E5C6906941EEA0AE549FD5E748FE"/>
        <w:category>
          <w:name w:val="常规"/>
          <w:gallery w:val="placeholder"/>
        </w:category>
        <w:types>
          <w:type w:val="bbPlcHdr"/>
        </w:types>
        <w:behaviors>
          <w:behavior w:val="content"/>
        </w:behaviors>
        <w:guid w:val="{D2D2B59E-7E24-4927-A68B-7795A6D4AA0A}"/>
      </w:docPartPr>
      <w:docPartBody>
        <w:p w:rsidR="009A0F80" w:rsidRDefault="004F43C6">
          <w:pPr>
            <w:pStyle w:val="3BC2E5C6906941EEA0AE549FD5E748FE"/>
          </w:pPr>
          <w:r w:rsidRPr="00FB6243">
            <w:rPr>
              <w:rStyle w:val="a3"/>
              <w:rFonts w:hint="eastAsia"/>
            </w:rPr>
            <w:t>选择一项。</w:t>
          </w:r>
        </w:p>
      </w:docPartBody>
    </w:docPart>
    <w:docPart>
      <w:docPartPr>
        <w:name w:val="F67D7B59AEB64CC7B96874CB2085F417"/>
        <w:category>
          <w:name w:val="常规"/>
          <w:gallery w:val="placeholder"/>
        </w:category>
        <w:types>
          <w:type w:val="bbPlcHdr"/>
        </w:types>
        <w:behaviors>
          <w:behavior w:val="content"/>
        </w:behaviors>
        <w:guid w:val="{E5B2D8CA-D655-41C1-9D76-080672E09C0D}"/>
      </w:docPartPr>
      <w:docPartBody>
        <w:p w:rsidR="009A0F80" w:rsidRDefault="004F43C6">
          <w:pPr>
            <w:pStyle w:val="F67D7B59AEB64CC7B96874CB2085F41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panose1 w:val="020B06040202020202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835"/>
    <w:rsid w:val="000545D0"/>
    <w:rsid w:val="00267773"/>
    <w:rsid w:val="002E7C66"/>
    <w:rsid w:val="00326911"/>
    <w:rsid w:val="004F3011"/>
    <w:rsid w:val="004F43C6"/>
    <w:rsid w:val="008F1835"/>
    <w:rsid w:val="009A0F80"/>
    <w:rsid w:val="00CD3D50"/>
    <w:rsid w:val="00DC2B9E"/>
    <w:rsid w:val="00E3199E"/>
    <w:rsid w:val="00E45D58"/>
    <w:rsid w:val="00F45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9CB1AEEE9814907AACA431FFFCC3BB8">
    <w:name w:val="F9CB1AEEE9814907AACA431FFFCC3BB8"/>
    <w:pPr>
      <w:widowControl w:val="0"/>
      <w:jc w:val="both"/>
    </w:pPr>
  </w:style>
  <w:style w:type="paragraph" w:customStyle="1" w:styleId="3BC2E5C6906941EEA0AE549FD5E748FE">
    <w:name w:val="3BC2E5C6906941EEA0AE549FD5E748FE"/>
    <w:pPr>
      <w:widowControl w:val="0"/>
      <w:jc w:val="both"/>
    </w:pPr>
  </w:style>
  <w:style w:type="paragraph" w:customStyle="1" w:styleId="F67D7B59AEB64CC7B96874CB2085F417">
    <w:name w:val="F67D7B59AEB64CC7B96874CB2085F41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2A8B8-D2E0-4022-B29E-4AB5A96AE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TotalTime>8</TotalTime>
  <Pages>6</Pages>
  <Words>542</Words>
  <Characters>3091</Characters>
  <Application>Microsoft Office Word</Application>
  <DocSecurity>0</DocSecurity>
  <Lines>25</Lines>
  <Paragraphs>7</Paragraphs>
  <ScaleCrop>false</ScaleCrop>
  <Company>PCMI</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WRZ</dc:creator>
  <cp:keywords/>
  <dc:description>&lt;config cover="true" show_menu="true" version="1.0.0" doctype="SDKXY"&gt;_x000d_
&lt;/config&gt;</dc:description>
  <cp:lastModifiedBy>Microsoft Office User</cp:lastModifiedBy>
  <cp:revision>5</cp:revision>
  <cp:lastPrinted>2020-08-30T10:00:00Z</cp:lastPrinted>
  <dcterms:created xsi:type="dcterms:W3CDTF">2024-09-09T01:33:00Z</dcterms:created>
  <dcterms:modified xsi:type="dcterms:W3CDTF">2024-09-09T07:05:00Z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